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335B" w14:textId="77777777" w:rsidR="009E2FCF" w:rsidRPr="002E463E" w:rsidRDefault="009E2FCF" w:rsidP="009E2FCF">
      <w:pPr>
        <w:pStyle w:val="Header"/>
        <w:spacing w:after="480"/>
        <w:jc w:val="right"/>
        <w:rPr>
          <w:rFonts w:ascii="Arial" w:hAnsi="Arial" w:cs="Arial"/>
          <w:sz w:val="18"/>
          <w:szCs w:val="18"/>
          <w:u w:val="single"/>
        </w:rPr>
      </w:pPr>
      <w:r w:rsidRPr="002E463E">
        <w:rPr>
          <w:rFonts w:ascii="Arial" w:hAnsi="Arial" w:cs="Arial"/>
          <w:sz w:val="18"/>
          <w:szCs w:val="18"/>
          <w:u w:val="single"/>
        </w:rPr>
        <w:t>Annex 24</w:t>
      </w:r>
    </w:p>
    <w:p w14:paraId="4D1D0E3E" w14:textId="44F7D4D4" w:rsidR="00E56BC5" w:rsidRPr="002E463E" w:rsidRDefault="0000572E" w:rsidP="002E463E">
      <w:pPr>
        <w:spacing w:after="480" w:line="240" w:lineRule="auto"/>
        <w:jc w:val="center"/>
        <w:rPr>
          <w:rFonts w:ascii="Söhne Halbfett" w:hAnsi="Söhne Halbfett" w:cs="Arial"/>
          <w:bCs/>
          <w:caps/>
          <w:color w:val="000000" w:themeColor="text1"/>
          <w:spacing w:val="57"/>
          <w:sz w:val="28"/>
          <w:szCs w:val="28"/>
          <w:lang w:val="en"/>
        </w:rPr>
      </w:pPr>
      <w:r w:rsidRPr="002E463E">
        <w:rPr>
          <w:rFonts w:ascii="Söhne Kräftig" w:hAnsi="Söhne Kräftig" w:cs="Arial"/>
          <w:caps/>
          <w:color w:val="000000" w:themeColor="text1"/>
          <w:spacing w:val="57"/>
          <w:sz w:val="24"/>
          <w:szCs w:val="28"/>
        </w:rPr>
        <w:t xml:space="preserve">Chapter </w:t>
      </w:r>
      <w:proofErr w:type="gramStart"/>
      <w:r w:rsidR="004951D0" w:rsidRPr="002E463E">
        <w:rPr>
          <w:rFonts w:ascii="Söhne Kräftig" w:hAnsi="Söhne Kräftig" w:cs="Arial"/>
          <w:caps/>
          <w:color w:val="000000" w:themeColor="text1"/>
          <w:spacing w:val="57"/>
          <w:sz w:val="24"/>
          <w:szCs w:val="28"/>
        </w:rPr>
        <w:t>8</w:t>
      </w:r>
      <w:r w:rsidRPr="002E463E">
        <w:rPr>
          <w:rFonts w:ascii="Söhne Kräftig" w:hAnsi="Söhne Kräftig" w:cs="Arial"/>
          <w:caps/>
          <w:color w:val="000000" w:themeColor="text1"/>
          <w:spacing w:val="57"/>
          <w:sz w:val="24"/>
          <w:szCs w:val="28"/>
        </w:rPr>
        <w:t>.</w:t>
      </w:r>
      <w:r w:rsidR="00E56BC5" w:rsidRPr="002E463E">
        <w:rPr>
          <w:rFonts w:ascii="Söhne Kräftig" w:hAnsi="Söhne Kräftig" w:cs="Arial"/>
          <w:caps/>
          <w:color w:val="000000" w:themeColor="text1"/>
          <w:spacing w:val="57"/>
          <w:sz w:val="24"/>
          <w:szCs w:val="28"/>
        </w:rPr>
        <w:t>X</w:t>
      </w:r>
      <w:r w:rsidRPr="002E463E">
        <w:rPr>
          <w:rFonts w:ascii="Söhne Kräftig" w:hAnsi="Söhne Kräftig" w:cs="Arial"/>
          <w:caps/>
          <w:color w:val="000000" w:themeColor="text1"/>
          <w:spacing w:val="57"/>
          <w:sz w:val="24"/>
          <w:szCs w:val="28"/>
        </w:rPr>
        <w:t>.</w:t>
      </w:r>
      <w:proofErr w:type="gramEnd"/>
      <w:r w:rsidRPr="002E463E">
        <w:rPr>
          <w:rFonts w:ascii="Söhne Kräftig" w:hAnsi="Söhne Kräftig" w:cs="Arial"/>
          <w:caps/>
          <w:color w:val="000000" w:themeColor="text1"/>
          <w:spacing w:val="57"/>
          <w:szCs w:val="24"/>
        </w:rPr>
        <w:br/>
      </w:r>
      <w:r w:rsidRPr="0068667E">
        <w:rPr>
          <w:rFonts w:ascii="Ottawa" w:hAnsi="Ottawa" w:cs="Arial"/>
          <w:caps/>
          <w:color w:val="000000" w:themeColor="text1"/>
          <w:spacing w:val="57"/>
          <w:sz w:val="28"/>
          <w:szCs w:val="28"/>
        </w:rPr>
        <w:br/>
      </w:r>
      <w:bookmarkStart w:id="0" w:name="_Hlk31782734"/>
      <w:r w:rsidR="00E56BC5" w:rsidRPr="002E463E">
        <w:rPr>
          <w:rFonts w:ascii="Söhne Halbfett" w:hAnsi="Söhne Halbfett" w:cs="Arial"/>
          <w:bCs/>
          <w:caps/>
          <w:color w:val="000000" w:themeColor="text1"/>
          <w:spacing w:val="57"/>
          <w:sz w:val="28"/>
          <w:szCs w:val="28"/>
          <w:lang w:val="en"/>
        </w:rPr>
        <w:t xml:space="preserve">Infection with </w:t>
      </w:r>
      <w:r w:rsidR="00387FD7" w:rsidRPr="0050430E">
        <w:rPr>
          <w:rFonts w:ascii="Söhne Halbfett" w:hAnsi="Söhne Halbfett" w:cs="Arial"/>
          <w:bCs/>
          <w:i/>
          <w:iCs/>
          <w:caps/>
          <w:color w:val="000000" w:themeColor="text1"/>
          <w:spacing w:val="57"/>
          <w:sz w:val="28"/>
          <w:szCs w:val="28"/>
          <w:lang w:val="en"/>
        </w:rPr>
        <w:t>C</w:t>
      </w:r>
      <w:r w:rsidR="00407C76" w:rsidRPr="0050430E">
        <w:rPr>
          <w:rFonts w:ascii="Söhne Halbfett" w:hAnsi="Söhne Halbfett" w:cs="Arial"/>
          <w:bCs/>
          <w:i/>
          <w:iCs/>
          <w:caps/>
          <w:color w:val="000000" w:themeColor="text1"/>
          <w:spacing w:val="57"/>
          <w:sz w:val="28"/>
          <w:szCs w:val="28"/>
          <w:lang w:val="en"/>
        </w:rPr>
        <w:t>oxiella</w:t>
      </w:r>
      <w:r w:rsidR="00387FD7" w:rsidRPr="002E463E">
        <w:rPr>
          <w:rFonts w:ascii="Söhne Halbfett" w:hAnsi="Söhne Halbfett" w:cs="Arial"/>
          <w:bCs/>
          <w:caps/>
          <w:color w:val="000000" w:themeColor="text1"/>
          <w:spacing w:val="57"/>
          <w:sz w:val="28"/>
          <w:szCs w:val="28"/>
          <w:lang w:val="en"/>
        </w:rPr>
        <w:t xml:space="preserve"> </w:t>
      </w:r>
      <w:r w:rsidR="00407C76" w:rsidRPr="0050430E">
        <w:rPr>
          <w:rFonts w:ascii="Söhne Halbfett" w:hAnsi="Söhne Halbfett" w:cs="Arial"/>
          <w:bCs/>
          <w:i/>
          <w:iCs/>
          <w:caps/>
          <w:color w:val="000000" w:themeColor="text1"/>
          <w:spacing w:val="57"/>
          <w:sz w:val="28"/>
          <w:szCs w:val="28"/>
          <w:lang w:val="en"/>
        </w:rPr>
        <w:t>burnetii</w:t>
      </w:r>
      <w:r w:rsidR="00407C76" w:rsidRPr="002E463E">
        <w:rPr>
          <w:rFonts w:ascii="Söhne Halbfett" w:hAnsi="Söhne Halbfett" w:cs="Arial"/>
          <w:bCs/>
          <w:caps/>
          <w:color w:val="000000" w:themeColor="text1"/>
          <w:spacing w:val="57"/>
          <w:sz w:val="28"/>
          <w:szCs w:val="28"/>
          <w:lang w:val="en"/>
        </w:rPr>
        <w:t xml:space="preserve"> (</w:t>
      </w:r>
      <w:r w:rsidR="00082667" w:rsidRPr="002E463E">
        <w:rPr>
          <w:rFonts w:ascii="Söhne Halbfett" w:hAnsi="Söhne Halbfett" w:cs="Arial"/>
          <w:bCs/>
          <w:caps/>
          <w:color w:val="000000" w:themeColor="text1"/>
          <w:spacing w:val="57"/>
          <w:sz w:val="28"/>
          <w:szCs w:val="28"/>
          <w:lang w:val="en"/>
        </w:rPr>
        <w:t>q fever</w:t>
      </w:r>
      <w:r w:rsidR="00407C76" w:rsidRPr="002E463E">
        <w:rPr>
          <w:rFonts w:ascii="Söhne Halbfett" w:hAnsi="Söhne Halbfett" w:cs="Arial"/>
          <w:bCs/>
          <w:caps/>
          <w:color w:val="000000" w:themeColor="text1"/>
          <w:spacing w:val="57"/>
          <w:sz w:val="28"/>
          <w:szCs w:val="28"/>
          <w:lang w:val="en"/>
        </w:rPr>
        <w:t>)</w:t>
      </w:r>
      <w:bookmarkEnd w:id="0"/>
    </w:p>
    <w:p w14:paraId="70FAFF57" w14:textId="77777777" w:rsidR="00126804" w:rsidRPr="002E463E" w:rsidRDefault="00126804" w:rsidP="002E463E">
      <w:pPr>
        <w:spacing w:after="240" w:line="240" w:lineRule="auto"/>
        <w:jc w:val="center"/>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Article 8.X.1.</w:t>
      </w:r>
    </w:p>
    <w:p w14:paraId="6822974D" w14:textId="77777777" w:rsidR="00126804" w:rsidRPr="002E463E" w:rsidRDefault="00126804" w:rsidP="002E463E">
      <w:pPr>
        <w:spacing w:after="240" w:line="240" w:lineRule="auto"/>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General provisions</w:t>
      </w:r>
    </w:p>
    <w:p w14:paraId="0D8DCE75" w14:textId="77777777" w:rsidR="00A56AA8" w:rsidRDefault="00A56AA8" w:rsidP="00A56AA8">
      <w:pPr>
        <w:spacing w:after="240" w:line="240" w:lineRule="auto"/>
        <w:jc w:val="both"/>
        <w:rPr>
          <w:rFonts w:ascii="Söhne" w:hAnsi="Söhne" w:cs="Arial"/>
          <w:color w:val="000000" w:themeColor="text1"/>
          <w:sz w:val="18"/>
          <w:szCs w:val="20"/>
        </w:rPr>
      </w:pPr>
      <w:r w:rsidRPr="002E463E">
        <w:rPr>
          <w:rFonts w:ascii="Söhne" w:hAnsi="Söhne" w:cs="Arial"/>
          <w:sz w:val="18"/>
          <w:szCs w:val="18"/>
          <w:lang w:val="en"/>
        </w:rPr>
        <w:t>Various animal species and humans can be affected by Q fever.</w:t>
      </w:r>
      <w:r w:rsidRPr="002E463E">
        <w:rPr>
          <w:rFonts w:ascii="Söhne" w:hAnsi="Söhne" w:cs="Arial"/>
          <w:color w:val="000000" w:themeColor="text1"/>
          <w:sz w:val="18"/>
          <w:szCs w:val="20"/>
        </w:rPr>
        <w:t xml:space="preserve"> For the purposes of the </w:t>
      </w:r>
      <w:r w:rsidRPr="002E463E">
        <w:rPr>
          <w:rFonts w:ascii="Söhne" w:hAnsi="Söhne" w:cs="Arial"/>
          <w:i/>
          <w:iCs/>
          <w:color w:val="000000" w:themeColor="text1"/>
          <w:sz w:val="18"/>
          <w:szCs w:val="20"/>
        </w:rPr>
        <w:t>Terrestrial Code</w:t>
      </w:r>
      <w:r w:rsidRPr="002E463E">
        <w:rPr>
          <w:rFonts w:ascii="Söhne" w:hAnsi="Söhne" w:cs="Arial"/>
          <w:color w:val="000000" w:themeColor="text1"/>
          <w:sz w:val="18"/>
          <w:szCs w:val="20"/>
        </w:rPr>
        <w:t xml:space="preserve">, Q fever is defined as an </w:t>
      </w:r>
      <w:r w:rsidRPr="002E463E">
        <w:rPr>
          <w:rFonts w:ascii="Söhne" w:hAnsi="Söhne" w:cs="Arial"/>
          <w:i/>
          <w:iCs/>
          <w:color w:val="000000" w:themeColor="text1"/>
          <w:sz w:val="18"/>
          <w:szCs w:val="20"/>
        </w:rPr>
        <w:t>infection</w:t>
      </w:r>
      <w:r w:rsidRPr="002E463E">
        <w:rPr>
          <w:rFonts w:ascii="Söhne" w:hAnsi="Söhne" w:cs="Arial"/>
          <w:color w:val="000000" w:themeColor="text1"/>
          <w:sz w:val="18"/>
          <w:szCs w:val="20"/>
        </w:rPr>
        <w:t xml:space="preserve"> of domestic and </w:t>
      </w:r>
      <w:r w:rsidRPr="002E463E">
        <w:rPr>
          <w:rFonts w:ascii="Söhne" w:hAnsi="Söhne" w:cs="Arial"/>
          <w:i/>
          <w:iCs/>
          <w:color w:val="000000" w:themeColor="text1"/>
          <w:sz w:val="18"/>
          <w:szCs w:val="20"/>
        </w:rPr>
        <w:t>captive wild</w:t>
      </w:r>
      <w:r w:rsidRPr="002E463E">
        <w:rPr>
          <w:rFonts w:ascii="Söhne" w:hAnsi="Söhne" w:cs="Arial"/>
          <w:color w:val="000000" w:themeColor="text1"/>
          <w:sz w:val="18"/>
          <w:szCs w:val="20"/>
        </w:rPr>
        <w:t xml:space="preserve"> ruminants, </w:t>
      </w:r>
      <w:r w:rsidRPr="000302AA">
        <w:rPr>
          <w:rFonts w:ascii="Söhne" w:hAnsi="Söhne" w:cs="Arial"/>
          <w:strike/>
          <w:color w:val="FF0000"/>
          <w:sz w:val="18"/>
          <w:szCs w:val="20"/>
        </w:rPr>
        <w:t>dogs, and cats</w:t>
      </w:r>
      <w:r w:rsidRPr="000302AA">
        <w:rPr>
          <w:rFonts w:ascii="Söhne" w:hAnsi="Söhne" w:cs="Arial"/>
          <w:color w:val="FF0000"/>
          <w:sz w:val="18"/>
          <w:szCs w:val="20"/>
        </w:rPr>
        <w:t xml:space="preserve"> </w:t>
      </w:r>
      <w:r>
        <w:rPr>
          <w:rFonts w:ascii="Söhne" w:hAnsi="Söhne" w:cs="Arial"/>
          <w:color w:val="FF0000"/>
          <w:sz w:val="18"/>
          <w:szCs w:val="20"/>
          <w:u w:val="double"/>
        </w:rPr>
        <w:t>and other domestic mammals</w:t>
      </w:r>
      <w:r>
        <w:rPr>
          <w:rFonts w:ascii="Söhne" w:hAnsi="Söhne" w:cs="Arial"/>
          <w:color w:val="FF0000"/>
          <w:sz w:val="18"/>
          <w:szCs w:val="20"/>
        </w:rPr>
        <w:t xml:space="preserve"> </w:t>
      </w:r>
      <w:r w:rsidRPr="002E463E">
        <w:rPr>
          <w:rFonts w:ascii="Söhne" w:hAnsi="Söhne" w:cs="Arial"/>
          <w:color w:val="000000" w:themeColor="text1"/>
          <w:sz w:val="18"/>
          <w:szCs w:val="20"/>
        </w:rPr>
        <w:t xml:space="preserve">(hereafter ‘susceptible animal’) with </w:t>
      </w:r>
      <w:r w:rsidRPr="002E463E">
        <w:rPr>
          <w:rFonts w:ascii="Söhne" w:hAnsi="Söhne" w:cs="Arial"/>
          <w:i/>
          <w:iCs/>
          <w:color w:val="000000" w:themeColor="text1"/>
          <w:sz w:val="18"/>
          <w:szCs w:val="20"/>
        </w:rPr>
        <w:t xml:space="preserve">Coxiella </w:t>
      </w:r>
      <w:proofErr w:type="spellStart"/>
      <w:r w:rsidRPr="002E463E">
        <w:rPr>
          <w:rFonts w:ascii="Söhne" w:hAnsi="Söhne" w:cs="Arial"/>
          <w:i/>
          <w:iCs/>
          <w:color w:val="000000" w:themeColor="text1"/>
          <w:sz w:val="18"/>
          <w:szCs w:val="20"/>
        </w:rPr>
        <w:t>burnetii</w:t>
      </w:r>
      <w:proofErr w:type="spellEnd"/>
      <w:r w:rsidRPr="002E463E">
        <w:rPr>
          <w:rFonts w:ascii="Söhne" w:hAnsi="Söhne" w:cs="Arial"/>
          <w:color w:val="000000" w:themeColor="text1"/>
          <w:sz w:val="18"/>
          <w:szCs w:val="20"/>
        </w:rPr>
        <w:t xml:space="preserve">. </w:t>
      </w:r>
    </w:p>
    <w:p w14:paraId="143629A9" w14:textId="77777777" w:rsidR="00A56AA8" w:rsidRPr="003368EF" w:rsidRDefault="00A56AA8" w:rsidP="00A56AA8">
      <w:pPr>
        <w:spacing w:after="240" w:line="240" w:lineRule="auto"/>
        <w:jc w:val="both"/>
        <w:rPr>
          <w:rFonts w:ascii="Arial" w:hAnsi="Arial" w:cs="Arial"/>
          <w:color w:val="FF0000"/>
        </w:rPr>
      </w:pPr>
      <w:r w:rsidRPr="003368EF">
        <w:rPr>
          <w:rFonts w:ascii="Arial" w:hAnsi="Arial" w:cs="Arial"/>
          <w:b/>
          <w:bCs/>
          <w:color w:val="FF0000"/>
        </w:rPr>
        <w:t>Rationale:</w:t>
      </w:r>
      <w:r w:rsidRPr="003368EF">
        <w:rPr>
          <w:rFonts w:ascii="Arial" w:hAnsi="Arial" w:cs="Arial"/>
          <w:color w:val="FF0000"/>
        </w:rPr>
        <w:t xml:space="preserve"> R</w:t>
      </w:r>
      <w:r w:rsidRPr="003368EF">
        <w:rPr>
          <w:rFonts w:ascii="Arial" w:hAnsi="Arial" w:cs="Arial"/>
          <w:color w:val="FF0000"/>
          <w:shd w:val="clear" w:color="auto" w:fill="FFFFFF"/>
        </w:rPr>
        <w:t xml:space="preserve">abbits, horses and rodents are susceptible to </w:t>
      </w:r>
      <w:r w:rsidRPr="003368EF">
        <w:rPr>
          <w:rFonts w:ascii="Arial" w:hAnsi="Arial" w:cs="Arial"/>
          <w:i/>
          <w:iCs/>
          <w:color w:val="FF0000"/>
          <w:shd w:val="clear" w:color="auto" w:fill="FFFFFF"/>
        </w:rPr>
        <w:t xml:space="preserve">Coxiella </w:t>
      </w:r>
      <w:proofErr w:type="spellStart"/>
      <w:r w:rsidRPr="003368EF">
        <w:rPr>
          <w:rFonts w:ascii="Arial" w:hAnsi="Arial" w:cs="Arial"/>
          <w:i/>
          <w:iCs/>
          <w:color w:val="FF0000"/>
          <w:shd w:val="clear" w:color="auto" w:fill="FFFFFF"/>
        </w:rPr>
        <w:t>burnetii</w:t>
      </w:r>
      <w:proofErr w:type="spellEnd"/>
      <w:r w:rsidRPr="003368EF">
        <w:rPr>
          <w:rFonts w:ascii="Arial" w:hAnsi="Arial" w:cs="Arial"/>
          <w:color w:val="FF0000"/>
          <w:shd w:val="clear" w:color="auto" w:fill="FFFFFF"/>
        </w:rPr>
        <w:t>.</w:t>
      </w:r>
    </w:p>
    <w:p w14:paraId="0B2357C9" w14:textId="5D3E9B43" w:rsidR="00126804" w:rsidRPr="002E463E" w:rsidRDefault="634404E9" w:rsidP="002E463E">
      <w:pPr>
        <w:spacing w:after="240" w:line="240" w:lineRule="auto"/>
        <w:jc w:val="both"/>
        <w:rPr>
          <w:rFonts w:ascii="Söhne" w:hAnsi="Söhne" w:cs="Arial"/>
          <w:color w:val="000000" w:themeColor="text1"/>
          <w:sz w:val="18"/>
          <w:szCs w:val="18"/>
        </w:rPr>
      </w:pPr>
      <w:r w:rsidRPr="002E463E">
        <w:rPr>
          <w:rFonts w:ascii="Söhne" w:hAnsi="Söhne" w:cs="Arial"/>
          <w:color w:val="000000" w:themeColor="text1"/>
          <w:sz w:val="18"/>
          <w:szCs w:val="18"/>
        </w:rPr>
        <w:t>The following defines the occurrence of</w:t>
      </w:r>
      <w:r w:rsidR="00CF5C92" w:rsidRPr="002E463E">
        <w:rPr>
          <w:rFonts w:ascii="Söhne" w:hAnsi="Söhne" w:cs="Arial"/>
          <w:color w:val="000000" w:themeColor="text1"/>
          <w:sz w:val="18"/>
          <w:szCs w:val="18"/>
        </w:rPr>
        <w:t xml:space="preserve"> </w:t>
      </w:r>
      <w:r w:rsidRPr="002E463E">
        <w:rPr>
          <w:rFonts w:ascii="Söhne" w:hAnsi="Söhne" w:cs="Arial"/>
          <w:i/>
          <w:iCs/>
          <w:color w:val="000000" w:themeColor="text1"/>
          <w:sz w:val="18"/>
          <w:szCs w:val="18"/>
        </w:rPr>
        <w:t>infection</w:t>
      </w:r>
      <w:r w:rsidRPr="002E463E">
        <w:rPr>
          <w:rFonts w:ascii="Söhne" w:hAnsi="Söhne" w:cs="Arial"/>
          <w:color w:val="000000" w:themeColor="text1"/>
          <w:sz w:val="18"/>
          <w:szCs w:val="18"/>
        </w:rPr>
        <w:t xml:space="preserve"> with </w:t>
      </w:r>
      <w:r w:rsidRPr="002E463E">
        <w:rPr>
          <w:rFonts w:ascii="Söhne" w:hAnsi="Söhne" w:cs="Arial"/>
          <w:i/>
          <w:iCs/>
          <w:color w:val="000000" w:themeColor="text1"/>
          <w:sz w:val="18"/>
          <w:szCs w:val="18"/>
        </w:rPr>
        <w:t>C</w:t>
      </w:r>
      <w:r w:rsidR="00CD393D">
        <w:rPr>
          <w:rFonts w:ascii="Söhne" w:hAnsi="Söhne" w:cs="Arial"/>
          <w:i/>
          <w:iCs/>
          <w:color w:val="000000" w:themeColor="text1"/>
          <w:sz w:val="18"/>
          <w:szCs w:val="18"/>
        </w:rPr>
        <w:t>.</w:t>
      </w:r>
      <w:r w:rsidRPr="002E463E">
        <w:rPr>
          <w:rFonts w:ascii="Söhne" w:hAnsi="Söhne" w:cs="Arial"/>
          <w:i/>
          <w:iCs/>
          <w:color w:val="000000" w:themeColor="text1"/>
          <w:sz w:val="18"/>
          <w:szCs w:val="18"/>
        </w:rPr>
        <w:t xml:space="preserve"> </w:t>
      </w:r>
      <w:proofErr w:type="spellStart"/>
      <w:r w:rsidRPr="002E463E">
        <w:rPr>
          <w:rFonts w:ascii="Söhne" w:hAnsi="Söhne" w:cs="Arial"/>
          <w:i/>
          <w:iCs/>
          <w:color w:val="000000" w:themeColor="text1"/>
          <w:sz w:val="18"/>
          <w:szCs w:val="18"/>
        </w:rPr>
        <w:t>burnetii</w:t>
      </w:r>
      <w:proofErr w:type="spellEnd"/>
      <w:r w:rsidRPr="002E463E">
        <w:rPr>
          <w:rFonts w:ascii="Söhne" w:hAnsi="Söhne" w:cs="Arial"/>
          <w:color w:val="000000" w:themeColor="text1"/>
          <w:sz w:val="18"/>
          <w:szCs w:val="18"/>
        </w:rPr>
        <w:t>:</w:t>
      </w:r>
    </w:p>
    <w:p w14:paraId="133939CC" w14:textId="63EE4E0B" w:rsidR="00126804" w:rsidRPr="002E463E"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1)</w:t>
      </w:r>
      <w:r w:rsidRPr="002E463E">
        <w:rPr>
          <w:rFonts w:ascii="Söhne" w:hAnsi="Söhne" w:cs="Arial"/>
          <w:color w:val="000000" w:themeColor="text1"/>
          <w:sz w:val="18"/>
          <w:szCs w:val="20"/>
        </w:rPr>
        <w:tab/>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has been isolated</w:t>
      </w:r>
      <w:r w:rsidR="00BA16BF" w:rsidRPr="002E463E">
        <w:rPr>
          <w:rFonts w:ascii="Söhne" w:hAnsi="Söhne" w:cs="Arial"/>
          <w:color w:val="000000" w:themeColor="text1"/>
          <w:sz w:val="18"/>
          <w:szCs w:val="20"/>
        </w:rPr>
        <w:t xml:space="preserve"> and identified as such</w:t>
      </w:r>
      <w:r w:rsidR="00126804" w:rsidRPr="002E463E">
        <w:rPr>
          <w:rFonts w:ascii="Söhne" w:hAnsi="Söhne" w:cs="Arial"/>
          <w:color w:val="000000" w:themeColor="text1"/>
          <w:sz w:val="18"/>
          <w:szCs w:val="20"/>
        </w:rPr>
        <w:t xml:space="preserve"> </w:t>
      </w:r>
      <w:r w:rsidR="00BA16BF" w:rsidRPr="002E463E">
        <w:rPr>
          <w:rFonts w:ascii="Söhne" w:hAnsi="Söhne" w:cs="Arial"/>
          <w:color w:val="000000" w:themeColor="text1"/>
          <w:sz w:val="18"/>
          <w:szCs w:val="20"/>
        </w:rPr>
        <w:t xml:space="preserve">in a </w:t>
      </w:r>
      <w:r w:rsidR="00126804" w:rsidRPr="002E463E">
        <w:rPr>
          <w:rFonts w:ascii="Söhne" w:hAnsi="Söhne" w:cs="Arial"/>
          <w:color w:val="000000" w:themeColor="text1"/>
          <w:sz w:val="18"/>
          <w:szCs w:val="20"/>
        </w:rPr>
        <w:t xml:space="preserve">sample from a </w:t>
      </w:r>
      <w:r w:rsidR="00BA16BF"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animal</w:t>
      </w:r>
      <w:r w:rsidR="00C876C3" w:rsidRPr="002E463E">
        <w:rPr>
          <w:rFonts w:ascii="Söhne" w:hAnsi="Söhne" w:cs="Arial"/>
          <w:color w:val="000000" w:themeColor="text1"/>
          <w:sz w:val="18"/>
          <w:szCs w:val="20"/>
        </w:rPr>
        <w:t>; or</w:t>
      </w:r>
      <w:r w:rsidR="00126804" w:rsidRPr="002E463E">
        <w:rPr>
          <w:rFonts w:ascii="Söhne" w:hAnsi="Söhne" w:cs="Arial"/>
          <w:color w:val="000000" w:themeColor="text1"/>
          <w:sz w:val="18"/>
          <w:szCs w:val="20"/>
        </w:rPr>
        <w:t xml:space="preserve"> </w:t>
      </w:r>
    </w:p>
    <w:p w14:paraId="00095E76" w14:textId="64D3BDBC" w:rsidR="00126804" w:rsidRPr="002E463E"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2)</w:t>
      </w:r>
      <w:r w:rsidRPr="002E463E">
        <w:rPr>
          <w:rFonts w:ascii="Söhne" w:hAnsi="Söhne" w:cs="Arial"/>
          <w:color w:val="000000" w:themeColor="text1"/>
          <w:sz w:val="18"/>
          <w:szCs w:val="20"/>
        </w:rPr>
        <w:tab/>
      </w:r>
      <w:r w:rsidR="00D71E6D" w:rsidRPr="002E463E">
        <w:rPr>
          <w:rFonts w:ascii="Söhne" w:hAnsi="Söhne" w:cs="Arial"/>
          <w:color w:val="000000" w:themeColor="text1"/>
          <w:sz w:val="18"/>
          <w:szCs w:val="20"/>
        </w:rPr>
        <w:t>nucleic acid</w:t>
      </w:r>
      <w:r w:rsidR="00126804" w:rsidRPr="002E463E">
        <w:rPr>
          <w:rFonts w:ascii="Söhne" w:hAnsi="Söhne" w:cs="Arial"/>
          <w:color w:val="000000" w:themeColor="text1"/>
          <w:sz w:val="18"/>
          <w:szCs w:val="20"/>
        </w:rPr>
        <w:t xml:space="preserve"> specific to </w:t>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has been detected in </w:t>
      </w:r>
      <w:r w:rsidR="00D15C11" w:rsidRPr="002E463E">
        <w:rPr>
          <w:rFonts w:ascii="Söhne" w:hAnsi="Söhne" w:cs="Arial"/>
          <w:color w:val="000000" w:themeColor="text1"/>
          <w:sz w:val="18"/>
          <w:szCs w:val="20"/>
        </w:rPr>
        <w:t xml:space="preserve">a </w:t>
      </w:r>
      <w:r w:rsidR="00126804" w:rsidRPr="002E463E">
        <w:rPr>
          <w:rFonts w:ascii="Söhne" w:hAnsi="Söhne" w:cs="Arial"/>
          <w:color w:val="000000" w:themeColor="text1"/>
          <w:sz w:val="18"/>
          <w:szCs w:val="20"/>
        </w:rPr>
        <w:t xml:space="preserve">sample from a </w:t>
      </w:r>
      <w:r w:rsidR="00D15C11"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 xml:space="preserve">animal </w:t>
      </w:r>
      <w:r w:rsidR="00293698" w:rsidRPr="002E463E">
        <w:rPr>
          <w:rFonts w:ascii="Söhne" w:hAnsi="Söhne" w:cs="Arial"/>
          <w:color w:val="000000" w:themeColor="text1"/>
          <w:sz w:val="18"/>
          <w:szCs w:val="20"/>
        </w:rPr>
        <w:t xml:space="preserve">that </w:t>
      </w:r>
      <w:r w:rsidR="00126804" w:rsidRPr="002E463E">
        <w:rPr>
          <w:rFonts w:ascii="Söhne" w:hAnsi="Söhne" w:cs="Arial"/>
          <w:color w:val="000000" w:themeColor="text1"/>
          <w:sz w:val="18"/>
          <w:szCs w:val="20"/>
        </w:rPr>
        <w:t xml:space="preserve">is epidemiologically linked to a </w:t>
      </w:r>
      <w:r w:rsidR="00293698" w:rsidRPr="002E463E">
        <w:rPr>
          <w:rFonts w:ascii="Söhne" w:hAnsi="Söhne" w:cs="Arial"/>
          <w:color w:val="000000" w:themeColor="text1"/>
          <w:sz w:val="18"/>
          <w:szCs w:val="20"/>
        </w:rPr>
        <w:t xml:space="preserve">confirmed or </w:t>
      </w:r>
      <w:r w:rsidR="00126804" w:rsidRPr="002E463E">
        <w:rPr>
          <w:rFonts w:ascii="Söhne" w:hAnsi="Söhne" w:cs="Arial"/>
          <w:color w:val="000000" w:themeColor="text1"/>
          <w:sz w:val="18"/>
          <w:szCs w:val="20"/>
        </w:rPr>
        <w:t>suspected</w:t>
      </w:r>
      <w:r w:rsidR="00133917" w:rsidRPr="002E463E">
        <w:rPr>
          <w:rFonts w:ascii="Söhne" w:hAnsi="Söhne" w:cs="Arial"/>
          <w:color w:val="000000" w:themeColor="text1"/>
          <w:sz w:val="18"/>
          <w:szCs w:val="20"/>
        </w:rPr>
        <w:t xml:space="preserve"> </w:t>
      </w:r>
      <w:r w:rsidR="00126804" w:rsidRPr="002E463E">
        <w:rPr>
          <w:rFonts w:ascii="Söhne" w:hAnsi="Söhne" w:cs="Arial"/>
          <w:i/>
          <w:iCs/>
          <w:color w:val="000000" w:themeColor="text1"/>
          <w:sz w:val="18"/>
          <w:szCs w:val="20"/>
        </w:rPr>
        <w:t>case</w:t>
      </w:r>
      <w:r w:rsidR="00126804" w:rsidRPr="002E463E">
        <w:rPr>
          <w:rFonts w:ascii="Söhne" w:hAnsi="Söhne" w:cs="Arial"/>
          <w:color w:val="000000" w:themeColor="text1"/>
          <w:sz w:val="18"/>
          <w:szCs w:val="20"/>
        </w:rPr>
        <w:t>;</w:t>
      </w:r>
      <w:r w:rsidR="00C876C3" w:rsidRPr="002E463E">
        <w:rPr>
          <w:rFonts w:ascii="Söhne" w:hAnsi="Söhne" w:cs="Arial"/>
          <w:color w:val="000000" w:themeColor="text1"/>
          <w:sz w:val="18"/>
          <w:szCs w:val="20"/>
        </w:rPr>
        <w:t xml:space="preserve"> or</w:t>
      </w:r>
    </w:p>
    <w:p w14:paraId="09626150" w14:textId="50069B41" w:rsidR="00126804" w:rsidRPr="002E463E"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3)</w:t>
      </w:r>
      <w:r w:rsidRPr="002E463E">
        <w:rPr>
          <w:rFonts w:ascii="Söhne" w:hAnsi="Söhne" w:cs="Arial"/>
          <w:color w:val="000000" w:themeColor="text1"/>
          <w:sz w:val="18"/>
          <w:szCs w:val="20"/>
        </w:rPr>
        <w:tab/>
      </w:r>
      <w:r w:rsidR="00126804" w:rsidRPr="002E463E">
        <w:rPr>
          <w:rFonts w:ascii="Söhne" w:hAnsi="Söhne" w:cs="Arial"/>
          <w:color w:val="000000" w:themeColor="text1"/>
          <w:sz w:val="18"/>
          <w:szCs w:val="20"/>
        </w:rPr>
        <w:t xml:space="preserve">antibodies specific to </w:t>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that are not the consequence of </w:t>
      </w:r>
      <w:r w:rsidR="00126804" w:rsidRPr="002E463E">
        <w:rPr>
          <w:rFonts w:ascii="Söhne" w:hAnsi="Söhne" w:cs="Arial"/>
          <w:i/>
          <w:iCs/>
          <w:color w:val="000000" w:themeColor="text1"/>
          <w:sz w:val="18"/>
          <w:szCs w:val="20"/>
        </w:rPr>
        <w:t>vaccination</w:t>
      </w:r>
      <w:r w:rsidR="00126804" w:rsidRPr="002E463E">
        <w:rPr>
          <w:rFonts w:ascii="Söhne" w:hAnsi="Söhne" w:cs="Arial"/>
          <w:color w:val="000000" w:themeColor="text1"/>
          <w:sz w:val="18"/>
          <w:szCs w:val="20"/>
        </w:rPr>
        <w:t xml:space="preserve">, have been detected in </w:t>
      </w:r>
      <w:r w:rsidR="00E364E7" w:rsidRPr="002E463E">
        <w:rPr>
          <w:rFonts w:ascii="Söhne" w:hAnsi="Söhne" w:cs="Arial"/>
          <w:color w:val="000000" w:themeColor="text1"/>
          <w:sz w:val="18"/>
          <w:szCs w:val="20"/>
        </w:rPr>
        <w:t xml:space="preserve">a </w:t>
      </w:r>
      <w:r w:rsidR="00126804" w:rsidRPr="002E463E">
        <w:rPr>
          <w:rFonts w:ascii="Söhne" w:hAnsi="Söhne" w:cs="Arial"/>
          <w:color w:val="000000" w:themeColor="text1"/>
          <w:sz w:val="18"/>
          <w:szCs w:val="20"/>
        </w:rPr>
        <w:t xml:space="preserve">sample from a </w:t>
      </w:r>
      <w:r w:rsidR="00E364E7"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animal</w:t>
      </w:r>
      <w:r w:rsidR="00133917" w:rsidRPr="002E463E">
        <w:rPr>
          <w:rFonts w:ascii="Söhne" w:hAnsi="Söhne" w:cs="Arial"/>
          <w:color w:val="000000" w:themeColor="text1"/>
          <w:sz w:val="18"/>
          <w:szCs w:val="20"/>
        </w:rPr>
        <w:t xml:space="preserve"> </w:t>
      </w:r>
      <w:r w:rsidR="00872C38" w:rsidRPr="002E463E">
        <w:rPr>
          <w:rFonts w:ascii="Söhne" w:hAnsi="Söhne" w:cs="Arial"/>
          <w:color w:val="000000" w:themeColor="text1"/>
          <w:sz w:val="18"/>
          <w:szCs w:val="20"/>
        </w:rPr>
        <w:t>that</w:t>
      </w:r>
      <w:r w:rsidR="00126804" w:rsidRPr="002E463E">
        <w:rPr>
          <w:rFonts w:ascii="Söhne" w:hAnsi="Söhne" w:cs="Arial"/>
          <w:color w:val="000000" w:themeColor="text1"/>
          <w:sz w:val="18"/>
          <w:szCs w:val="20"/>
        </w:rPr>
        <w:t xml:space="preserve"> is epidemiologically linked to a </w:t>
      </w:r>
      <w:r w:rsidR="00872C38" w:rsidRPr="002E463E">
        <w:rPr>
          <w:rFonts w:ascii="Söhne" w:hAnsi="Söhne" w:cs="Arial"/>
          <w:color w:val="000000" w:themeColor="text1"/>
          <w:sz w:val="18"/>
          <w:szCs w:val="20"/>
        </w:rPr>
        <w:t xml:space="preserve">confirmed or </w:t>
      </w:r>
      <w:r w:rsidR="00126804" w:rsidRPr="002E463E">
        <w:rPr>
          <w:rFonts w:ascii="Söhne" w:hAnsi="Söhne" w:cs="Arial"/>
          <w:color w:val="000000" w:themeColor="text1"/>
          <w:sz w:val="18"/>
          <w:szCs w:val="20"/>
        </w:rPr>
        <w:t>suspected</w:t>
      </w:r>
      <w:r w:rsidR="00133917" w:rsidRPr="002E463E">
        <w:rPr>
          <w:rFonts w:ascii="Söhne" w:hAnsi="Söhne" w:cs="Arial"/>
          <w:color w:val="000000" w:themeColor="text1"/>
          <w:sz w:val="18"/>
          <w:szCs w:val="20"/>
        </w:rPr>
        <w:t xml:space="preserve"> </w:t>
      </w:r>
      <w:r w:rsidR="00126804" w:rsidRPr="002E463E">
        <w:rPr>
          <w:rFonts w:ascii="Söhne" w:hAnsi="Söhne" w:cs="Arial"/>
          <w:i/>
          <w:iCs/>
          <w:color w:val="000000" w:themeColor="text1"/>
          <w:sz w:val="18"/>
          <w:szCs w:val="20"/>
        </w:rPr>
        <w:t>case</w:t>
      </w:r>
      <w:r w:rsidR="00126804" w:rsidRPr="002E463E">
        <w:rPr>
          <w:rFonts w:ascii="Söhne" w:hAnsi="Söhne" w:cs="Arial"/>
          <w:color w:val="000000" w:themeColor="text1"/>
          <w:sz w:val="18"/>
          <w:szCs w:val="20"/>
        </w:rPr>
        <w:t>.</w:t>
      </w:r>
    </w:p>
    <w:p w14:paraId="1E3BEDA2" w14:textId="4EDECBB1" w:rsidR="00126804" w:rsidRPr="002E463E" w:rsidRDefault="00126804" w:rsidP="002E463E">
      <w:pPr>
        <w:spacing w:after="240" w:line="240" w:lineRule="auto"/>
        <w:jc w:val="both"/>
        <w:rPr>
          <w:rFonts w:ascii="Söhne" w:hAnsi="Söhne" w:cs="Arial"/>
          <w:color w:val="000000" w:themeColor="text1"/>
          <w:sz w:val="18"/>
          <w:szCs w:val="20"/>
        </w:rPr>
      </w:pPr>
      <w:r w:rsidRPr="002E463E">
        <w:rPr>
          <w:rFonts w:ascii="Söhne" w:hAnsi="Söhne" w:cs="Arial"/>
          <w:color w:val="000000" w:themeColor="text1"/>
          <w:sz w:val="18"/>
          <w:szCs w:val="20"/>
        </w:rPr>
        <w:t xml:space="preserve">Standards for diagnostic tests and vaccines are described in the </w:t>
      </w:r>
      <w:r w:rsidRPr="002E463E">
        <w:rPr>
          <w:rFonts w:ascii="Söhne" w:hAnsi="Söhne" w:cs="Arial"/>
          <w:i/>
          <w:iCs/>
          <w:color w:val="000000" w:themeColor="text1"/>
          <w:sz w:val="18"/>
          <w:szCs w:val="20"/>
        </w:rPr>
        <w:t>Terrestrial Manual</w:t>
      </w:r>
      <w:r w:rsidRPr="002E463E">
        <w:rPr>
          <w:rFonts w:ascii="Söhne" w:hAnsi="Söhne" w:cs="Arial"/>
          <w:color w:val="000000" w:themeColor="text1"/>
          <w:sz w:val="18"/>
          <w:szCs w:val="20"/>
        </w:rPr>
        <w:t xml:space="preserve">. </w:t>
      </w:r>
    </w:p>
    <w:p w14:paraId="13298C26" w14:textId="77777777" w:rsidR="000817AB" w:rsidRPr="00A9385B" w:rsidRDefault="000817AB" w:rsidP="000817A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A27B4D">
      <w:headerReference w:type="even" r:id="rId11"/>
      <w:headerReference w:type="default" r:id="rId12"/>
      <w:footerReference w:type="even" r:id="rId13"/>
      <w:footerReference w:type="default" r:id="rId1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7024" w14:textId="77777777" w:rsidR="002562CD" w:rsidRDefault="002562CD" w:rsidP="00795E71">
      <w:pPr>
        <w:spacing w:after="0" w:line="240" w:lineRule="auto"/>
      </w:pPr>
      <w:r>
        <w:separator/>
      </w:r>
    </w:p>
  </w:endnote>
  <w:endnote w:type="continuationSeparator" w:id="0">
    <w:p w14:paraId="480BCB66" w14:textId="77777777" w:rsidR="002562CD" w:rsidRDefault="002562CD" w:rsidP="00795E71">
      <w:pPr>
        <w:spacing w:after="0" w:line="240" w:lineRule="auto"/>
      </w:pPr>
      <w:r>
        <w:continuationSeparator/>
      </w:r>
    </w:p>
  </w:endnote>
  <w:endnote w:type="continuationNotice" w:id="1">
    <w:p w14:paraId="5EA00853" w14:textId="77777777" w:rsidR="002562CD" w:rsidRDefault="00256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336CA" w14:paraId="0994FD52" w14:textId="77777777" w:rsidTr="00B336CA">
      <w:trPr>
        <w:trHeight w:val="58"/>
        <w:jc w:val="center"/>
      </w:trPr>
      <w:tc>
        <w:tcPr>
          <w:tcW w:w="7939" w:type="dxa"/>
          <w:tcBorders>
            <w:top w:val="nil"/>
            <w:left w:val="nil"/>
            <w:bottom w:val="single" w:sz="6" w:space="0" w:color="FF4815"/>
            <w:right w:val="nil"/>
          </w:tcBorders>
        </w:tcPr>
        <w:p w14:paraId="6941F9CB" w14:textId="77777777" w:rsidR="00B336CA" w:rsidRDefault="00B336CA" w:rsidP="00B336C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318CD9E" w14:textId="77777777" w:rsidR="00B336CA" w:rsidRDefault="00B336CA" w:rsidP="00B336CA">
          <w:pPr>
            <w:spacing w:after="240" w:line="256" w:lineRule="auto"/>
            <w:jc w:val="right"/>
            <w:rPr>
              <w:rFonts w:cs="Arial"/>
            </w:rPr>
          </w:pPr>
        </w:p>
      </w:tc>
    </w:tr>
  </w:tbl>
  <w:p w14:paraId="33C6DAE0" w14:textId="77777777" w:rsidR="00B336CA" w:rsidRDefault="00B336CA" w:rsidP="00B336CA">
    <w:pPr>
      <w:tabs>
        <w:tab w:val="center" w:pos="4536"/>
        <w:tab w:val="right" w:pos="9072"/>
      </w:tabs>
      <w:spacing w:after="0" w:line="240" w:lineRule="auto"/>
      <w:rPr>
        <w:rFonts w:ascii="Arial" w:hAnsi="Arial" w:cs="Arial"/>
      </w:rPr>
    </w:pPr>
  </w:p>
  <w:p w14:paraId="6EC7A408" w14:textId="77777777" w:rsidR="00B336CA" w:rsidRDefault="00B336CA" w:rsidP="00B336C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 / September 2022</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9AA9" w14:textId="77777777" w:rsidR="002562CD" w:rsidRDefault="002562CD" w:rsidP="00795E71">
      <w:pPr>
        <w:spacing w:after="0" w:line="240" w:lineRule="auto"/>
      </w:pPr>
      <w:r>
        <w:separator/>
      </w:r>
    </w:p>
  </w:footnote>
  <w:footnote w:type="continuationSeparator" w:id="0">
    <w:p w14:paraId="5BBFAEEB" w14:textId="77777777" w:rsidR="002562CD" w:rsidRDefault="002562CD" w:rsidP="00795E71">
      <w:pPr>
        <w:spacing w:after="0" w:line="240" w:lineRule="auto"/>
      </w:pPr>
      <w:r>
        <w:continuationSeparator/>
      </w:r>
    </w:p>
  </w:footnote>
  <w:footnote w:type="continuationNotice" w:id="1">
    <w:p w14:paraId="0098CB2B" w14:textId="77777777" w:rsidR="002562CD" w:rsidRDefault="002562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1A093B02" w:rsidR="001133F6" w:rsidRDefault="00221FB6" w:rsidP="00221FB6">
    <w:pPr>
      <w:pStyle w:val="Header"/>
      <w:spacing w:after="480"/>
      <w:jc w:val="right"/>
    </w:pPr>
    <w:r>
      <w:rPr>
        <w:rFonts w:ascii="Arial" w:hAnsi="Arial" w:cs="Arial"/>
        <w:sz w:val="18"/>
        <w:szCs w:val="18"/>
      </w:rPr>
      <w:t>Item_5_</w:t>
    </w:r>
    <w:r w:rsidR="00304034">
      <w:rPr>
        <w:rFonts w:ascii="Arial" w:hAnsi="Arial" w:cs="Arial"/>
        <w:sz w:val="18"/>
        <w:szCs w:val="18"/>
      </w:rPr>
      <w:t>3</w:t>
    </w:r>
    <w:r>
      <w:rPr>
        <w:rFonts w:ascii="Arial" w:hAnsi="Arial" w:cs="Arial"/>
        <w:sz w:val="18"/>
        <w:szCs w:val="18"/>
      </w:rPr>
      <w:t>_</w:t>
    </w:r>
    <w:r w:rsidR="00304034">
      <w:rPr>
        <w:rFonts w:ascii="Arial" w:hAnsi="Arial" w:cs="Arial"/>
        <w:sz w:val="18"/>
        <w:szCs w:val="18"/>
      </w:rPr>
      <w:t>12</w:t>
    </w:r>
    <w:r w:rsidR="008A3DFB">
      <w:rPr>
        <w:rFonts w:ascii="Arial" w:hAnsi="Arial" w:cs="Arial"/>
        <w:sz w:val="18"/>
        <w:szCs w:val="18"/>
      </w:rPr>
      <w:t>a</w:t>
    </w:r>
    <w:r>
      <w:rPr>
        <w:rFonts w:ascii="Arial" w:hAnsi="Arial" w:cs="Arial"/>
        <w:sz w:val="18"/>
        <w:szCs w:val="18"/>
      </w:rPr>
      <w:t>_</w:t>
    </w:r>
    <w:r w:rsidR="00304034">
      <w:rPr>
        <w:rFonts w:ascii="Arial" w:hAnsi="Arial" w:cs="Arial"/>
        <w:sz w:val="18"/>
        <w:szCs w:val="18"/>
      </w:rPr>
      <w:t>Q fever</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25BCC" w:rsidRPr="00752D68" w14:paraId="6D5B0E70" w14:textId="77777777" w:rsidTr="00613CD0">
      <w:trPr>
        <w:trHeight w:val="58"/>
        <w:jc w:val="center"/>
      </w:trPr>
      <w:tc>
        <w:tcPr>
          <w:tcW w:w="7939" w:type="dxa"/>
          <w:tcBorders>
            <w:right w:val="nil"/>
          </w:tcBorders>
        </w:tcPr>
        <w:p w14:paraId="0E94CA04" w14:textId="0B24045F" w:rsidR="00625BCC" w:rsidRPr="00A56AA8" w:rsidRDefault="00A56AA8" w:rsidP="00625BCC">
          <w:pPr>
            <w:spacing w:after="240"/>
            <w:jc w:val="center"/>
            <w:rPr>
              <w:rFonts w:ascii="Arial" w:hAnsi="Arial" w:cs="Arial"/>
              <w:color w:val="FF4815"/>
            </w:rPr>
          </w:pPr>
          <w:bookmarkStart w:id="1" w:name="AnnexI"/>
          <w:r>
            <w:rPr>
              <w:rFonts w:ascii="Arial" w:hAnsi="Arial" w:cs="Arial"/>
              <w:color w:val="FF4815"/>
            </w:rPr>
            <w:t xml:space="preserve">                                                 USA COMMENTS IN RED FONT</w:t>
          </w:r>
        </w:p>
      </w:tc>
      <w:tc>
        <w:tcPr>
          <w:tcW w:w="2835" w:type="dxa"/>
          <w:tcBorders>
            <w:top w:val="nil"/>
            <w:left w:val="nil"/>
          </w:tcBorders>
        </w:tcPr>
        <w:p w14:paraId="7D16C39B" w14:textId="77777777" w:rsidR="00625BCC" w:rsidRPr="00752D68" w:rsidRDefault="00625BCC" w:rsidP="00625BCC">
          <w:pPr>
            <w:spacing w:after="240"/>
            <w:jc w:val="right"/>
            <w:rPr>
              <w:rFonts w:cs="Arial"/>
            </w:rPr>
          </w:pPr>
        </w:p>
      </w:tc>
    </w:tr>
    <w:bookmarkEnd w:id="1"/>
  </w:tbl>
  <w:p w14:paraId="438A8DD2" w14:textId="77777777" w:rsidR="00B336CA" w:rsidRDefault="00B3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8"/>
  </w:num>
  <w:num w:numId="4">
    <w:abstractNumId w:val="26"/>
  </w:num>
  <w:num w:numId="5">
    <w:abstractNumId w:val="23"/>
  </w:num>
  <w:num w:numId="6">
    <w:abstractNumId w:val="0"/>
  </w:num>
  <w:num w:numId="7">
    <w:abstractNumId w:val="20"/>
  </w:num>
  <w:num w:numId="8">
    <w:abstractNumId w:val="14"/>
  </w:num>
  <w:num w:numId="9">
    <w:abstractNumId w:val="5"/>
  </w:num>
  <w:num w:numId="10">
    <w:abstractNumId w:val="10"/>
  </w:num>
  <w:num w:numId="11">
    <w:abstractNumId w:val="7"/>
  </w:num>
  <w:num w:numId="12">
    <w:abstractNumId w:val="19"/>
  </w:num>
  <w:num w:numId="13">
    <w:abstractNumId w:val="25"/>
  </w:num>
  <w:num w:numId="14">
    <w:abstractNumId w:val="8"/>
  </w:num>
  <w:num w:numId="15">
    <w:abstractNumId w:val="9"/>
  </w:num>
  <w:num w:numId="16">
    <w:abstractNumId w:val="3"/>
  </w:num>
  <w:num w:numId="17">
    <w:abstractNumId w:val="24"/>
  </w:num>
  <w:num w:numId="18">
    <w:abstractNumId w:val="15"/>
  </w:num>
  <w:num w:numId="19">
    <w:abstractNumId w:val="17"/>
  </w:num>
  <w:num w:numId="20">
    <w:abstractNumId w:val="11"/>
  </w:num>
  <w:num w:numId="21">
    <w:abstractNumId w:val="16"/>
  </w:num>
  <w:num w:numId="22">
    <w:abstractNumId w:val="1"/>
  </w:num>
  <w:num w:numId="23">
    <w:abstractNumId w:val="12"/>
  </w:num>
  <w:num w:numId="24">
    <w:abstractNumId w:val="21"/>
  </w:num>
  <w:num w:numId="25">
    <w:abstractNumId w:val="6"/>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wUA+134PCwAAAA="/>
    <w:docVar w:name="LW_DocType" w:val="NORMAL"/>
  </w:docVars>
  <w:rsids>
    <w:rsidRoot w:val="0000572E"/>
    <w:rsid w:val="0000572E"/>
    <w:rsid w:val="000064E9"/>
    <w:rsid w:val="000074CC"/>
    <w:rsid w:val="000105EE"/>
    <w:rsid w:val="00012EAC"/>
    <w:rsid w:val="00013E93"/>
    <w:rsid w:val="00023F0F"/>
    <w:rsid w:val="00024401"/>
    <w:rsid w:val="00026ED4"/>
    <w:rsid w:val="000303FC"/>
    <w:rsid w:val="0003097B"/>
    <w:rsid w:val="0003695A"/>
    <w:rsid w:val="00064764"/>
    <w:rsid w:val="00064F2F"/>
    <w:rsid w:val="0006572C"/>
    <w:rsid w:val="0007041D"/>
    <w:rsid w:val="00073DF7"/>
    <w:rsid w:val="0007455C"/>
    <w:rsid w:val="00074D82"/>
    <w:rsid w:val="000758EF"/>
    <w:rsid w:val="000817AB"/>
    <w:rsid w:val="00082667"/>
    <w:rsid w:val="00097A31"/>
    <w:rsid w:val="000A689A"/>
    <w:rsid w:val="000A7F9A"/>
    <w:rsid w:val="000B1D9A"/>
    <w:rsid w:val="000B7407"/>
    <w:rsid w:val="000C3992"/>
    <w:rsid w:val="000D0761"/>
    <w:rsid w:val="000E0B05"/>
    <w:rsid w:val="000E245B"/>
    <w:rsid w:val="000E2914"/>
    <w:rsid w:val="000E6B03"/>
    <w:rsid w:val="000F29F7"/>
    <w:rsid w:val="000F30C4"/>
    <w:rsid w:val="001056E0"/>
    <w:rsid w:val="00106E36"/>
    <w:rsid w:val="001133F6"/>
    <w:rsid w:val="00113A72"/>
    <w:rsid w:val="00113C80"/>
    <w:rsid w:val="00126804"/>
    <w:rsid w:val="00127FBD"/>
    <w:rsid w:val="00130370"/>
    <w:rsid w:val="00133917"/>
    <w:rsid w:val="001340F1"/>
    <w:rsid w:val="00145CFD"/>
    <w:rsid w:val="0014746B"/>
    <w:rsid w:val="00161A32"/>
    <w:rsid w:val="00162C22"/>
    <w:rsid w:val="00173863"/>
    <w:rsid w:val="00180732"/>
    <w:rsid w:val="00180798"/>
    <w:rsid w:val="00185730"/>
    <w:rsid w:val="001944C3"/>
    <w:rsid w:val="001950AD"/>
    <w:rsid w:val="001A0857"/>
    <w:rsid w:val="001A734E"/>
    <w:rsid w:val="001B13E7"/>
    <w:rsid w:val="001B3D93"/>
    <w:rsid w:val="001C0947"/>
    <w:rsid w:val="001C5F82"/>
    <w:rsid w:val="001D0752"/>
    <w:rsid w:val="001D2139"/>
    <w:rsid w:val="001E2CED"/>
    <w:rsid w:val="001E437D"/>
    <w:rsid w:val="001E5E68"/>
    <w:rsid w:val="0021472B"/>
    <w:rsid w:val="00215AF6"/>
    <w:rsid w:val="00221FB6"/>
    <w:rsid w:val="0023118E"/>
    <w:rsid w:val="00240B16"/>
    <w:rsid w:val="00246E30"/>
    <w:rsid w:val="002562CD"/>
    <w:rsid w:val="00260793"/>
    <w:rsid w:val="00263EDD"/>
    <w:rsid w:val="00264F4E"/>
    <w:rsid w:val="00264F4F"/>
    <w:rsid w:val="0026548C"/>
    <w:rsid w:val="00266DAA"/>
    <w:rsid w:val="002679DF"/>
    <w:rsid w:val="00271498"/>
    <w:rsid w:val="00284A69"/>
    <w:rsid w:val="002934B8"/>
    <w:rsid w:val="00293698"/>
    <w:rsid w:val="00296ABF"/>
    <w:rsid w:val="00296F5C"/>
    <w:rsid w:val="0029709A"/>
    <w:rsid w:val="002A4657"/>
    <w:rsid w:val="002A4944"/>
    <w:rsid w:val="002A5C34"/>
    <w:rsid w:val="002A6076"/>
    <w:rsid w:val="002B070D"/>
    <w:rsid w:val="002B0EB8"/>
    <w:rsid w:val="002B77CD"/>
    <w:rsid w:val="002C0CF5"/>
    <w:rsid w:val="002C2DBA"/>
    <w:rsid w:val="002C5C7B"/>
    <w:rsid w:val="002C5ED6"/>
    <w:rsid w:val="002D33E2"/>
    <w:rsid w:val="002E16F0"/>
    <w:rsid w:val="002E463E"/>
    <w:rsid w:val="002E6DE3"/>
    <w:rsid w:val="002F007D"/>
    <w:rsid w:val="002F21AD"/>
    <w:rsid w:val="00304034"/>
    <w:rsid w:val="00307E00"/>
    <w:rsid w:val="0031357E"/>
    <w:rsid w:val="00323C86"/>
    <w:rsid w:val="0032414D"/>
    <w:rsid w:val="00330976"/>
    <w:rsid w:val="00332A38"/>
    <w:rsid w:val="00344895"/>
    <w:rsid w:val="003512FD"/>
    <w:rsid w:val="003561AE"/>
    <w:rsid w:val="00356D1B"/>
    <w:rsid w:val="00360457"/>
    <w:rsid w:val="003652D7"/>
    <w:rsid w:val="003751FE"/>
    <w:rsid w:val="00375A26"/>
    <w:rsid w:val="00377227"/>
    <w:rsid w:val="00380EE0"/>
    <w:rsid w:val="00382FBC"/>
    <w:rsid w:val="00387FD7"/>
    <w:rsid w:val="00390B79"/>
    <w:rsid w:val="003974F4"/>
    <w:rsid w:val="003A38B6"/>
    <w:rsid w:val="003A49CA"/>
    <w:rsid w:val="003A6391"/>
    <w:rsid w:val="003B6DF1"/>
    <w:rsid w:val="003C2F04"/>
    <w:rsid w:val="003C30B2"/>
    <w:rsid w:val="003D007A"/>
    <w:rsid w:val="003D6606"/>
    <w:rsid w:val="003E1544"/>
    <w:rsid w:val="003E475E"/>
    <w:rsid w:val="00401734"/>
    <w:rsid w:val="00401F9D"/>
    <w:rsid w:val="00403338"/>
    <w:rsid w:val="00403BE3"/>
    <w:rsid w:val="004060CA"/>
    <w:rsid w:val="00406F26"/>
    <w:rsid w:val="0040724F"/>
    <w:rsid w:val="00407C76"/>
    <w:rsid w:val="00407E28"/>
    <w:rsid w:val="00410358"/>
    <w:rsid w:val="00415ACA"/>
    <w:rsid w:val="004217D7"/>
    <w:rsid w:val="00427571"/>
    <w:rsid w:val="004349F2"/>
    <w:rsid w:val="00435F98"/>
    <w:rsid w:val="0044331D"/>
    <w:rsid w:val="004433D4"/>
    <w:rsid w:val="0044643A"/>
    <w:rsid w:val="00450FF0"/>
    <w:rsid w:val="00452F20"/>
    <w:rsid w:val="00466DAB"/>
    <w:rsid w:val="00477333"/>
    <w:rsid w:val="0047740C"/>
    <w:rsid w:val="00482AD8"/>
    <w:rsid w:val="0048443C"/>
    <w:rsid w:val="00486912"/>
    <w:rsid w:val="00491AEE"/>
    <w:rsid w:val="00492822"/>
    <w:rsid w:val="004951D0"/>
    <w:rsid w:val="004B06E8"/>
    <w:rsid w:val="004B109F"/>
    <w:rsid w:val="004B3449"/>
    <w:rsid w:val="004B3CB5"/>
    <w:rsid w:val="004B50D5"/>
    <w:rsid w:val="004B555D"/>
    <w:rsid w:val="004B6BCE"/>
    <w:rsid w:val="004B6CBF"/>
    <w:rsid w:val="004C14AE"/>
    <w:rsid w:val="004C1EAF"/>
    <w:rsid w:val="004D222A"/>
    <w:rsid w:val="004D463E"/>
    <w:rsid w:val="004F655E"/>
    <w:rsid w:val="0050117E"/>
    <w:rsid w:val="0050430E"/>
    <w:rsid w:val="0051211B"/>
    <w:rsid w:val="00513692"/>
    <w:rsid w:val="00514681"/>
    <w:rsid w:val="005155C8"/>
    <w:rsid w:val="00531C8F"/>
    <w:rsid w:val="00533E55"/>
    <w:rsid w:val="00534937"/>
    <w:rsid w:val="0053652E"/>
    <w:rsid w:val="00537335"/>
    <w:rsid w:val="005379B8"/>
    <w:rsid w:val="00542AD0"/>
    <w:rsid w:val="00544223"/>
    <w:rsid w:val="00553AF5"/>
    <w:rsid w:val="00555200"/>
    <w:rsid w:val="00573338"/>
    <w:rsid w:val="00573371"/>
    <w:rsid w:val="005778AB"/>
    <w:rsid w:val="00585F85"/>
    <w:rsid w:val="00590549"/>
    <w:rsid w:val="005968EC"/>
    <w:rsid w:val="0059773F"/>
    <w:rsid w:val="005A4EC4"/>
    <w:rsid w:val="005B00ED"/>
    <w:rsid w:val="005B05A5"/>
    <w:rsid w:val="005B432A"/>
    <w:rsid w:val="005C11C1"/>
    <w:rsid w:val="005C2D61"/>
    <w:rsid w:val="005C5C72"/>
    <w:rsid w:val="005E1045"/>
    <w:rsid w:val="005E7599"/>
    <w:rsid w:val="00601484"/>
    <w:rsid w:val="00601D12"/>
    <w:rsid w:val="0060646E"/>
    <w:rsid w:val="00606EF8"/>
    <w:rsid w:val="00607892"/>
    <w:rsid w:val="00610DF5"/>
    <w:rsid w:val="0061352B"/>
    <w:rsid w:val="00616F80"/>
    <w:rsid w:val="00622FDC"/>
    <w:rsid w:val="00625343"/>
    <w:rsid w:val="00625BCC"/>
    <w:rsid w:val="00630684"/>
    <w:rsid w:val="00634267"/>
    <w:rsid w:val="00641ED2"/>
    <w:rsid w:val="00645B05"/>
    <w:rsid w:val="006508EA"/>
    <w:rsid w:val="00656410"/>
    <w:rsid w:val="006665B2"/>
    <w:rsid w:val="00666DA4"/>
    <w:rsid w:val="00673C34"/>
    <w:rsid w:val="00674A4A"/>
    <w:rsid w:val="0068120D"/>
    <w:rsid w:val="00681472"/>
    <w:rsid w:val="00684628"/>
    <w:rsid w:val="00685D4A"/>
    <w:rsid w:val="0068667E"/>
    <w:rsid w:val="00691BB9"/>
    <w:rsid w:val="006A25ED"/>
    <w:rsid w:val="006B1BBE"/>
    <w:rsid w:val="006B27DD"/>
    <w:rsid w:val="006C6CE8"/>
    <w:rsid w:val="006D0555"/>
    <w:rsid w:val="006D0A76"/>
    <w:rsid w:val="006D4D6C"/>
    <w:rsid w:val="006E309D"/>
    <w:rsid w:val="006E39C6"/>
    <w:rsid w:val="006E6F9C"/>
    <w:rsid w:val="006F2F1E"/>
    <w:rsid w:val="006F3FCC"/>
    <w:rsid w:val="006F41BB"/>
    <w:rsid w:val="006F55A3"/>
    <w:rsid w:val="00701432"/>
    <w:rsid w:val="007147ED"/>
    <w:rsid w:val="007168FF"/>
    <w:rsid w:val="007248B6"/>
    <w:rsid w:val="00726643"/>
    <w:rsid w:val="00730A8B"/>
    <w:rsid w:val="00734A1C"/>
    <w:rsid w:val="00735A61"/>
    <w:rsid w:val="00736447"/>
    <w:rsid w:val="0073774E"/>
    <w:rsid w:val="0075198D"/>
    <w:rsid w:val="007563B8"/>
    <w:rsid w:val="00763C27"/>
    <w:rsid w:val="00765C5B"/>
    <w:rsid w:val="007669EF"/>
    <w:rsid w:val="00795E71"/>
    <w:rsid w:val="007A03F0"/>
    <w:rsid w:val="007A627C"/>
    <w:rsid w:val="007B3D68"/>
    <w:rsid w:val="007C1C8C"/>
    <w:rsid w:val="007C4D2C"/>
    <w:rsid w:val="007D6684"/>
    <w:rsid w:val="007E01E3"/>
    <w:rsid w:val="007E1E00"/>
    <w:rsid w:val="007E24FC"/>
    <w:rsid w:val="007E445D"/>
    <w:rsid w:val="007F03AF"/>
    <w:rsid w:val="007F3D1B"/>
    <w:rsid w:val="007F5DEE"/>
    <w:rsid w:val="007F6609"/>
    <w:rsid w:val="00811D15"/>
    <w:rsid w:val="00814441"/>
    <w:rsid w:val="008167F6"/>
    <w:rsid w:val="008345BD"/>
    <w:rsid w:val="00835019"/>
    <w:rsid w:val="00840ECE"/>
    <w:rsid w:val="00852C98"/>
    <w:rsid w:val="00853B5E"/>
    <w:rsid w:val="00856838"/>
    <w:rsid w:val="00857C24"/>
    <w:rsid w:val="00863759"/>
    <w:rsid w:val="00867608"/>
    <w:rsid w:val="0087024F"/>
    <w:rsid w:val="00870539"/>
    <w:rsid w:val="00870668"/>
    <w:rsid w:val="00872C38"/>
    <w:rsid w:val="00880776"/>
    <w:rsid w:val="00883C40"/>
    <w:rsid w:val="008A0CB1"/>
    <w:rsid w:val="008A3DFB"/>
    <w:rsid w:val="008A592A"/>
    <w:rsid w:val="008B2DF4"/>
    <w:rsid w:val="008C0BE9"/>
    <w:rsid w:val="008D0749"/>
    <w:rsid w:val="008D3BF4"/>
    <w:rsid w:val="008E3492"/>
    <w:rsid w:val="008E43A9"/>
    <w:rsid w:val="008F14C5"/>
    <w:rsid w:val="008F37EB"/>
    <w:rsid w:val="00917676"/>
    <w:rsid w:val="00924B28"/>
    <w:rsid w:val="00926103"/>
    <w:rsid w:val="009331DC"/>
    <w:rsid w:val="009377D4"/>
    <w:rsid w:val="00944AB6"/>
    <w:rsid w:val="009511A1"/>
    <w:rsid w:val="00953FE3"/>
    <w:rsid w:val="0095436E"/>
    <w:rsid w:val="00956687"/>
    <w:rsid w:val="0095726B"/>
    <w:rsid w:val="009621EF"/>
    <w:rsid w:val="00975265"/>
    <w:rsid w:val="00980840"/>
    <w:rsid w:val="00986E0B"/>
    <w:rsid w:val="00993249"/>
    <w:rsid w:val="009947E3"/>
    <w:rsid w:val="009A11D2"/>
    <w:rsid w:val="009A492B"/>
    <w:rsid w:val="009A4FD1"/>
    <w:rsid w:val="009B1406"/>
    <w:rsid w:val="009B47CC"/>
    <w:rsid w:val="009B6117"/>
    <w:rsid w:val="009B6FF9"/>
    <w:rsid w:val="009B7584"/>
    <w:rsid w:val="009C331E"/>
    <w:rsid w:val="009D7B84"/>
    <w:rsid w:val="009E06A4"/>
    <w:rsid w:val="009E2FCF"/>
    <w:rsid w:val="009E523D"/>
    <w:rsid w:val="009F167D"/>
    <w:rsid w:val="009F688D"/>
    <w:rsid w:val="00A00684"/>
    <w:rsid w:val="00A03614"/>
    <w:rsid w:val="00A03D8B"/>
    <w:rsid w:val="00A05B25"/>
    <w:rsid w:val="00A06005"/>
    <w:rsid w:val="00A10ABF"/>
    <w:rsid w:val="00A11521"/>
    <w:rsid w:val="00A127E6"/>
    <w:rsid w:val="00A2326B"/>
    <w:rsid w:val="00A27B4D"/>
    <w:rsid w:val="00A31CBC"/>
    <w:rsid w:val="00A3243C"/>
    <w:rsid w:val="00A35127"/>
    <w:rsid w:val="00A44AED"/>
    <w:rsid w:val="00A56AA8"/>
    <w:rsid w:val="00A616FA"/>
    <w:rsid w:val="00A65D80"/>
    <w:rsid w:val="00A7005D"/>
    <w:rsid w:val="00A76E84"/>
    <w:rsid w:val="00A87B74"/>
    <w:rsid w:val="00A946D6"/>
    <w:rsid w:val="00AA2930"/>
    <w:rsid w:val="00AA73D0"/>
    <w:rsid w:val="00AB3566"/>
    <w:rsid w:val="00AC1A6F"/>
    <w:rsid w:val="00AD0172"/>
    <w:rsid w:val="00AD0574"/>
    <w:rsid w:val="00AD0E13"/>
    <w:rsid w:val="00AD381B"/>
    <w:rsid w:val="00AE7CDE"/>
    <w:rsid w:val="00AF7612"/>
    <w:rsid w:val="00AF791D"/>
    <w:rsid w:val="00B15E14"/>
    <w:rsid w:val="00B16457"/>
    <w:rsid w:val="00B16638"/>
    <w:rsid w:val="00B16F4C"/>
    <w:rsid w:val="00B20E01"/>
    <w:rsid w:val="00B2320E"/>
    <w:rsid w:val="00B23365"/>
    <w:rsid w:val="00B2748E"/>
    <w:rsid w:val="00B31491"/>
    <w:rsid w:val="00B336CA"/>
    <w:rsid w:val="00B346DB"/>
    <w:rsid w:val="00B35B71"/>
    <w:rsid w:val="00B56AFF"/>
    <w:rsid w:val="00B60E37"/>
    <w:rsid w:val="00B61F6C"/>
    <w:rsid w:val="00B672AD"/>
    <w:rsid w:val="00B70449"/>
    <w:rsid w:val="00B71D2D"/>
    <w:rsid w:val="00B829EC"/>
    <w:rsid w:val="00B85A4F"/>
    <w:rsid w:val="00B86E6D"/>
    <w:rsid w:val="00B90E25"/>
    <w:rsid w:val="00B961BC"/>
    <w:rsid w:val="00BA16BF"/>
    <w:rsid w:val="00BA65AC"/>
    <w:rsid w:val="00BB3FD7"/>
    <w:rsid w:val="00BB4E4C"/>
    <w:rsid w:val="00BB6EE0"/>
    <w:rsid w:val="00BC5C86"/>
    <w:rsid w:val="00BC746E"/>
    <w:rsid w:val="00BD0761"/>
    <w:rsid w:val="00BD77FB"/>
    <w:rsid w:val="00BE03AD"/>
    <w:rsid w:val="00BE2886"/>
    <w:rsid w:val="00BE7448"/>
    <w:rsid w:val="00BF71EC"/>
    <w:rsid w:val="00C0082E"/>
    <w:rsid w:val="00C07284"/>
    <w:rsid w:val="00C14424"/>
    <w:rsid w:val="00C2544C"/>
    <w:rsid w:val="00C25651"/>
    <w:rsid w:val="00C26E14"/>
    <w:rsid w:val="00C3026F"/>
    <w:rsid w:val="00C35625"/>
    <w:rsid w:val="00C45EE7"/>
    <w:rsid w:val="00C52C31"/>
    <w:rsid w:val="00C60459"/>
    <w:rsid w:val="00C83C49"/>
    <w:rsid w:val="00C876C3"/>
    <w:rsid w:val="00C91E03"/>
    <w:rsid w:val="00C94803"/>
    <w:rsid w:val="00C9491B"/>
    <w:rsid w:val="00C97ED6"/>
    <w:rsid w:val="00CA0ECA"/>
    <w:rsid w:val="00CA2DC8"/>
    <w:rsid w:val="00CC02F3"/>
    <w:rsid w:val="00CC0C06"/>
    <w:rsid w:val="00CC13F7"/>
    <w:rsid w:val="00CC3D37"/>
    <w:rsid w:val="00CC71D7"/>
    <w:rsid w:val="00CD0EE8"/>
    <w:rsid w:val="00CD175F"/>
    <w:rsid w:val="00CD393D"/>
    <w:rsid w:val="00CD666C"/>
    <w:rsid w:val="00CF5C92"/>
    <w:rsid w:val="00CF7F47"/>
    <w:rsid w:val="00D008B7"/>
    <w:rsid w:val="00D023AF"/>
    <w:rsid w:val="00D14A05"/>
    <w:rsid w:val="00D15C11"/>
    <w:rsid w:val="00D176D3"/>
    <w:rsid w:val="00D17871"/>
    <w:rsid w:val="00D2732E"/>
    <w:rsid w:val="00D43481"/>
    <w:rsid w:val="00D53CE9"/>
    <w:rsid w:val="00D57D97"/>
    <w:rsid w:val="00D61B89"/>
    <w:rsid w:val="00D62259"/>
    <w:rsid w:val="00D63EF8"/>
    <w:rsid w:val="00D64984"/>
    <w:rsid w:val="00D64F29"/>
    <w:rsid w:val="00D651FC"/>
    <w:rsid w:val="00D71E6D"/>
    <w:rsid w:val="00D771FB"/>
    <w:rsid w:val="00D8000A"/>
    <w:rsid w:val="00D817A2"/>
    <w:rsid w:val="00D9785D"/>
    <w:rsid w:val="00DA02F6"/>
    <w:rsid w:val="00DA74DE"/>
    <w:rsid w:val="00DB1D41"/>
    <w:rsid w:val="00DB239D"/>
    <w:rsid w:val="00DB6B06"/>
    <w:rsid w:val="00DC4C12"/>
    <w:rsid w:val="00DC5EF4"/>
    <w:rsid w:val="00DE1359"/>
    <w:rsid w:val="00DE3264"/>
    <w:rsid w:val="00DE485D"/>
    <w:rsid w:val="00DF5F78"/>
    <w:rsid w:val="00E05FA2"/>
    <w:rsid w:val="00E13F61"/>
    <w:rsid w:val="00E140EB"/>
    <w:rsid w:val="00E1690D"/>
    <w:rsid w:val="00E17574"/>
    <w:rsid w:val="00E311A4"/>
    <w:rsid w:val="00E364E7"/>
    <w:rsid w:val="00E4146F"/>
    <w:rsid w:val="00E541CC"/>
    <w:rsid w:val="00E5489B"/>
    <w:rsid w:val="00E56BC5"/>
    <w:rsid w:val="00E6008E"/>
    <w:rsid w:val="00E65023"/>
    <w:rsid w:val="00E71749"/>
    <w:rsid w:val="00E76A06"/>
    <w:rsid w:val="00E76B26"/>
    <w:rsid w:val="00E840E2"/>
    <w:rsid w:val="00E91D58"/>
    <w:rsid w:val="00E979FB"/>
    <w:rsid w:val="00EA2B74"/>
    <w:rsid w:val="00EA2F7B"/>
    <w:rsid w:val="00EA6729"/>
    <w:rsid w:val="00EB1375"/>
    <w:rsid w:val="00EB1F4C"/>
    <w:rsid w:val="00EB5F05"/>
    <w:rsid w:val="00EC3E64"/>
    <w:rsid w:val="00ED13F4"/>
    <w:rsid w:val="00ED5AD5"/>
    <w:rsid w:val="00EE202D"/>
    <w:rsid w:val="00EF79BA"/>
    <w:rsid w:val="00F0256B"/>
    <w:rsid w:val="00F042C8"/>
    <w:rsid w:val="00F1003E"/>
    <w:rsid w:val="00F11DFA"/>
    <w:rsid w:val="00F1335A"/>
    <w:rsid w:val="00F14A39"/>
    <w:rsid w:val="00F15EDD"/>
    <w:rsid w:val="00F23E82"/>
    <w:rsid w:val="00F26E5A"/>
    <w:rsid w:val="00F522C6"/>
    <w:rsid w:val="00F56803"/>
    <w:rsid w:val="00F61C49"/>
    <w:rsid w:val="00F7003A"/>
    <w:rsid w:val="00F72996"/>
    <w:rsid w:val="00F82F8D"/>
    <w:rsid w:val="00F87A63"/>
    <w:rsid w:val="00FA3109"/>
    <w:rsid w:val="00FA35A1"/>
    <w:rsid w:val="00FD79F8"/>
    <w:rsid w:val="00FE5617"/>
    <w:rsid w:val="00FE6D3D"/>
    <w:rsid w:val="00FF1780"/>
    <w:rsid w:val="00FF256A"/>
    <w:rsid w:val="00FF44AA"/>
    <w:rsid w:val="634404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18D8E3CE-F47F-4532-B92E-0308F708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D57D9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1222524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EA69-5A88-46E4-AA9E-2D0489DA3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4</DocSecurity>
  <Lines>7</Lines>
  <Paragraphs>2</Paragraphs>
  <ScaleCrop>false</ScaleCrop>
  <Company>Hewlett-Packard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Dominguez</dc:creator>
  <cp:keywords/>
  <cp:lastModifiedBy>Egrie, Paul G - APHIS</cp:lastModifiedBy>
  <cp:revision>2</cp:revision>
  <cp:lastPrinted>2022-10-31T11:56:00Z</cp:lastPrinted>
  <dcterms:created xsi:type="dcterms:W3CDTF">2022-12-13T12:36:00Z</dcterms:created>
  <dcterms:modified xsi:type="dcterms:W3CDTF">2022-12-13T12:36:00Z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