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C7FF" w14:textId="34013506" w:rsidR="00FB450A" w:rsidRPr="0044393D" w:rsidRDefault="0044393D" w:rsidP="00CB31F9">
      <w:pPr>
        <w:pStyle w:val="Chatperno"/>
        <w:rPr>
          <w:b/>
          <w:bCs/>
          <w:color w:val="FF0000"/>
        </w:rPr>
      </w:pPr>
      <w:r>
        <w:rPr>
          <w:b/>
          <w:bCs/>
          <w:color w:val="FF0000"/>
        </w:rPr>
        <w:t>USA COMMENTS IN RED FONT</w:t>
      </w:r>
    </w:p>
    <w:p w14:paraId="3D6BE53A" w14:textId="59AEC191" w:rsidR="00546F8F" w:rsidRPr="001E3165" w:rsidRDefault="00CB31F9" w:rsidP="00CB31F9">
      <w:pPr>
        <w:pStyle w:val="Chatperno"/>
      </w:pPr>
      <w:r w:rsidRPr="001E3165">
        <w:t xml:space="preserve">Chapter </w:t>
      </w:r>
      <w:r w:rsidR="00827C25" w:rsidRPr="001E3165">
        <w:t>3</w:t>
      </w:r>
      <w:r w:rsidR="00546F8F" w:rsidRPr="001E3165">
        <w:t>.</w:t>
      </w:r>
      <w:r w:rsidR="001E3165" w:rsidRPr="001E3165">
        <w:t>7</w:t>
      </w:r>
      <w:r w:rsidR="00546F8F" w:rsidRPr="001E3165">
        <w:t>.</w:t>
      </w:r>
      <w:r w:rsidR="00B12101" w:rsidRPr="001E3165">
        <w:t>2</w:t>
      </w:r>
      <w:r w:rsidR="00546F8F" w:rsidRPr="001E3165">
        <w:t>.</w:t>
      </w:r>
    </w:p>
    <w:p w14:paraId="3D6BE53B" w14:textId="77777777" w:rsidR="00546F8F" w:rsidRPr="001E3165" w:rsidRDefault="00546F8F" w:rsidP="00664CC7">
      <w:pPr>
        <w:pStyle w:val="Chaptertitle"/>
      </w:pPr>
      <w:r w:rsidRPr="001E3165">
        <w:t>rabbit haemorrhagic disease</w:t>
      </w:r>
    </w:p>
    <w:p w14:paraId="3D6BE53C" w14:textId="77777777" w:rsidR="00546F8F" w:rsidRPr="001E3165" w:rsidRDefault="00546F8F" w:rsidP="00664CC7">
      <w:pPr>
        <w:pStyle w:val="Summarytitle"/>
      </w:pPr>
      <w:r w:rsidRPr="001E3165">
        <w:t>SUMMARY</w:t>
      </w:r>
    </w:p>
    <w:p w14:paraId="3D6BE53D" w14:textId="4D53A92C" w:rsidR="001C73DA" w:rsidRPr="001E3165" w:rsidRDefault="00F75282" w:rsidP="001C73DA">
      <w:pPr>
        <w:pStyle w:val="sumtexte"/>
      </w:pPr>
      <w:r w:rsidRPr="1F6A3C04">
        <w:rPr>
          <w:b/>
          <w:bCs/>
        </w:rPr>
        <w:t xml:space="preserve">Description </w:t>
      </w:r>
      <w:r w:rsidR="00BA3324" w:rsidRPr="00397B45">
        <w:rPr>
          <w:b/>
          <w:bCs/>
          <w:highlight w:val="yellow"/>
          <w:u w:val="double"/>
        </w:rPr>
        <w:t>and importance</w:t>
      </w:r>
      <w:r w:rsidR="00397B45">
        <w:rPr>
          <w:b/>
          <w:bCs/>
        </w:rPr>
        <w:t xml:space="preserve"> </w:t>
      </w:r>
      <w:r w:rsidRPr="1F6A3C04">
        <w:rPr>
          <w:b/>
          <w:bCs/>
        </w:rPr>
        <w:t xml:space="preserve">of the disease: </w:t>
      </w:r>
      <w:r w:rsidR="00290584">
        <w:t xml:space="preserve">Rabbit haemorrhagic disease </w:t>
      </w:r>
      <w:r w:rsidR="00290584" w:rsidRPr="1F6A3C04">
        <w:rPr>
          <w:i w:val="0"/>
          <w:iCs w:val="0"/>
        </w:rPr>
        <w:t>(</w:t>
      </w:r>
      <w:r w:rsidR="00290584">
        <w:t>RHD</w:t>
      </w:r>
      <w:r w:rsidR="00290584" w:rsidRPr="1F6A3C04">
        <w:rPr>
          <w:i w:val="0"/>
          <w:iCs w:val="0"/>
        </w:rPr>
        <w:t>)</w:t>
      </w:r>
      <w:r w:rsidR="00290584">
        <w:t xml:space="preserve"> is a highly contagious and acute fatal </w:t>
      </w:r>
      <w:r w:rsidR="00104197">
        <w:t xml:space="preserve">hepatitis </w:t>
      </w:r>
      <w:r w:rsidR="00290584">
        <w:t xml:space="preserve">of </w:t>
      </w:r>
      <w:r w:rsidR="00B30B78">
        <w:t>Leporids</w:t>
      </w:r>
      <w:r w:rsidR="00290584" w:rsidRPr="1F6A3C04">
        <w:rPr>
          <w:i w:val="0"/>
          <w:iCs w:val="0"/>
        </w:rPr>
        <w:t>,</w:t>
      </w:r>
      <w:r w:rsidR="00290584">
        <w:t xml:space="preserve"> caused by a calicivirus </w:t>
      </w:r>
      <w:r w:rsidR="00290584" w:rsidRPr="1F6A3C04">
        <w:rPr>
          <w:i w:val="0"/>
          <w:iCs w:val="0"/>
        </w:rPr>
        <w:t>(</w:t>
      </w:r>
      <w:r w:rsidR="00290584">
        <w:t xml:space="preserve">genus </w:t>
      </w:r>
      <w:proofErr w:type="spellStart"/>
      <w:r w:rsidR="00290584" w:rsidRPr="1F6A3C04">
        <w:rPr>
          <w:i w:val="0"/>
          <w:iCs w:val="0"/>
        </w:rPr>
        <w:t>Lagovirus</w:t>
      </w:r>
      <w:proofErr w:type="spellEnd"/>
      <w:r w:rsidR="00290584" w:rsidRPr="1F6A3C04">
        <w:rPr>
          <w:i w:val="0"/>
          <w:iCs w:val="0"/>
        </w:rPr>
        <w:t>)</w:t>
      </w:r>
      <w:r w:rsidR="00290584">
        <w:t>.</w:t>
      </w:r>
      <w:r w:rsidR="00B37CDB">
        <w:t xml:space="preserve"> </w:t>
      </w:r>
      <w:r w:rsidR="004A2260">
        <w:t>Up to 2010</w:t>
      </w:r>
      <w:r w:rsidR="00DD56CD">
        <w:t>,</w:t>
      </w:r>
      <w:r w:rsidR="004A2260">
        <w:t xml:space="preserve"> all</w:t>
      </w:r>
      <w:r w:rsidR="001C49F7">
        <w:t xml:space="preserve"> </w:t>
      </w:r>
      <w:r w:rsidR="00DD56CD">
        <w:t xml:space="preserve">RHD viruses </w:t>
      </w:r>
      <w:r w:rsidR="00DD56CD" w:rsidRPr="1F6A3C04">
        <w:rPr>
          <w:i w:val="0"/>
          <w:iCs w:val="0"/>
        </w:rPr>
        <w:t>(</w:t>
      </w:r>
      <w:r w:rsidR="00DD56CD">
        <w:t>RHDV</w:t>
      </w:r>
      <w:r w:rsidR="00DD56CD" w:rsidRPr="1F6A3C04">
        <w:rPr>
          <w:i w:val="0"/>
          <w:iCs w:val="0"/>
        </w:rPr>
        <w:t>)</w:t>
      </w:r>
      <w:r w:rsidR="004A2260">
        <w:t xml:space="preserve"> isolated belonged to one of the</w:t>
      </w:r>
      <w:r w:rsidR="001C49F7">
        <w:t xml:space="preserve"> </w:t>
      </w:r>
      <w:r w:rsidR="00ED522F">
        <w:t xml:space="preserve">previously identified </w:t>
      </w:r>
      <w:r w:rsidR="001C49F7">
        <w:t xml:space="preserve">six genotypes </w:t>
      </w:r>
      <w:r w:rsidR="001C49F7" w:rsidRPr="1F6A3C04">
        <w:rPr>
          <w:i w:val="0"/>
          <w:iCs w:val="0"/>
        </w:rPr>
        <w:t>(</w:t>
      </w:r>
      <w:r w:rsidR="00ED522F">
        <w:t>G1</w:t>
      </w:r>
      <w:r w:rsidR="00DD56CD">
        <w:t>–</w:t>
      </w:r>
      <w:r w:rsidR="00ED522F">
        <w:t>G6</w:t>
      </w:r>
      <w:r w:rsidR="001C49F7" w:rsidRPr="1F6A3C04">
        <w:rPr>
          <w:i w:val="0"/>
          <w:iCs w:val="0"/>
        </w:rPr>
        <w:t>)</w:t>
      </w:r>
      <w:r w:rsidR="004A2260" w:rsidRPr="1F6A3C04">
        <w:rPr>
          <w:i w:val="0"/>
          <w:iCs w:val="0"/>
        </w:rPr>
        <w:t>,</w:t>
      </w:r>
      <w:r w:rsidR="001C49F7">
        <w:t xml:space="preserve"> </w:t>
      </w:r>
      <w:r w:rsidR="004A2260">
        <w:t>among which</w:t>
      </w:r>
      <w:r w:rsidR="001C49F7">
        <w:t xml:space="preserve"> the </w:t>
      </w:r>
      <w:r w:rsidR="00ED522F">
        <w:t xml:space="preserve">G6 </w:t>
      </w:r>
      <w:r w:rsidR="004A2260">
        <w:t>is</w:t>
      </w:r>
      <w:r w:rsidR="001C49F7">
        <w:t xml:space="preserve"> an antigenic subtype </w:t>
      </w:r>
      <w:r w:rsidR="001C49F7" w:rsidRPr="1F6A3C04">
        <w:rPr>
          <w:i w:val="0"/>
          <w:iCs w:val="0"/>
        </w:rPr>
        <w:t>(</w:t>
      </w:r>
      <w:proofErr w:type="spellStart"/>
      <w:r w:rsidR="001C49F7">
        <w:t>RHDVa</w:t>
      </w:r>
      <w:proofErr w:type="spellEnd"/>
      <w:r w:rsidR="001C49F7" w:rsidRPr="1F6A3C04">
        <w:rPr>
          <w:i w:val="0"/>
          <w:iCs w:val="0"/>
        </w:rPr>
        <w:t>)</w:t>
      </w:r>
      <w:r w:rsidR="00B37CDB">
        <w:t xml:space="preserve">. </w:t>
      </w:r>
      <w:r w:rsidR="00DD56CD">
        <w:t>I</w:t>
      </w:r>
      <w:r w:rsidR="001D7502">
        <w:t>n</w:t>
      </w:r>
      <w:r w:rsidR="004A2260">
        <w:t xml:space="preserve"> 2010</w:t>
      </w:r>
      <w:r w:rsidR="00DD56CD">
        <w:t>,</w:t>
      </w:r>
      <w:r w:rsidR="00C95157">
        <w:t xml:space="preserve"> a</w:t>
      </w:r>
      <w:r w:rsidR="004A2260">
        <w:t>n additional RHDV</w:t>
      </w:r>
      <w:r w:rsidR="00C95157">
        <w:t xml:space="preserve">, phylogenetically and antigenically </w:t>
      </w:r>
      <w:r w:rsidR="003E1BEB">
        <w:t>distinct from RHDV</w:t>
      </w:r>
      <w:r w:rsidR="00B03143">
        <w:t>,</w:t>
      </w:r>
      <w:r w:rsidR="000C2046">
        <w:t xml:space="preserve"> </w:t>
      </w:r>
      <w:r w:rsidR="00B03143">
        <w:t xml:space="preserve">emerged in Europe and was </w:t>
      </w:r>
      <w:r w:rsidR="000C2046">
        <w:t>called RHDV2</w:t>
      </w:r>
      <w:r w:rsidR="00C95157">
        <w:t xml:space="preserve">. </w:t>
      </w:r>
      <w:r w:rsidR="00290584">
        <w:t>A</w:t>
      </w:r>
      <w:r w:rsidR="00ED522F">
        <w:t xml:space="preserve">nother </w:t>
      </w:r>
      <w:proofErr w:type="spellStart"/>
      <w:r w:rsidR="00ED522F">
        <w:t>lagovirus</w:t>
      </w:r>
      <w:proofErr w:type="spellEnd"/>
      <w:r w:rsidR="008C111C">
        <w:t xml:space="preserve">, called the European brown hare syndrome virus </w:t>
      </w:r>
      <w:r w:rsidR="008C111C" w:rsidRPr="1F6A3C04">
        <w:rPr>
          <w:i w:val="0"/>
          <w:iCs w:val="0"/>
        </w:rPr>
        <w:t>(</w:t>
      </w:r>
      <w:r w:rsidR="008C111C">
        <w:t>EBHSV</w:t>
      </w:r>
      <w:r w:rsidR="008C111C" w:rsidRPr="1F6A3C04">
        <w:rPr>
          <w:i w:val="0"/>
          <w:iCs w:val="0"/>
        </w:rPr>
        <w:t>),</w:t>
      </w:r>
      <w:r w:rsidR="00290584" w:rsidRPr="1F6A3C04">
        <w:rPr>
          <w:i w:val="0"/>
          <w:iCs w:val="0"/>
        </w:rPr>
        <w:t xml:space="preserve"> </w:t>
      </w:r>
      <w:r w:rsidR="00ED522F">
        <w:t xml:space="preserve">causes a </w:t>
      </w:r>
      <w:r w:rsidR="00290584">
        <w:t>similar disease</w:t>
      </w:r>
      <w:r w:rsidR="00F4128D">
        <w:t xml:space="preserve"> </w:t>
      </w:r>
      <w:r w:rsidR="008C111C">
        <w:t xml:space="preserve">in </w:t>
      </w:r>
      <w:r w:rsidR="00290584">
        <w:t>hare</w:t>
      </w:r>
      <w:r w:rsidR="00ED522F">
        <w:t>s</w:t>
      </w:r>
      <w:r w:rsidR="00290584">
        <w:t xml:space="preserve"> </w:t>
      </w:r>
      <w:r w:rsidR="00290584" w:rsidRPr="1F6A3C04">
        <w:rPr>
          <w:i w:val="0"/>
          <w:iCs w:val="0"/>
        </w:rPr>
        <w:t>(Lepus europaeus</w:t>
      </w:r>
      <w:r w:rsidR="00ED522F" w:rsidRPr="1F6A3C04">
        <w:rPr>
          <w:i w:val="0"/>
          <w:iCs w:val="0"/>
        </w:rPr>
        <w:t>, L.</w:t>
      </w:r>
      <w:r w:rsidR="0068660C" w:rsidRPr="1F6A3C04">
        <w:rPr>
          <w:i w:val="0"/>
          <w:iCs w:val="0"/>
        </w:rPr>
        <w:t> </w:t>
      </w:r>
      <w:proofErr w:type="spellStart"/>
      <w:r w:rsidR="00ED522F" w:rsidRPr="1F6A3C04">
        <w:rPr>
          <w:i w:val="0"/>
          <w:iCs w:val="0"/>
        </w:rPr>
        <w:t>timidus</w:t>
      </w:r>
      <w:proofErr w:type="spellEnd"/>
      <w:r w:rsidR="00ED522F" w:rsidRPr="1F6A3C04">
        <w:rPr>
          <w:i w:val="0"/>
          <w:iCs w:val="0"/>
        </w:rPr>
        <w:t xml:space="preserve"> </w:t>
      </w:r>
      <w:r w:rsidR="00ED522F">
        <w:t>and</w:t>
      </w:r>
      <w:r w:rsidR="00ED522F" w:rsidRPr="1F6A3C04">
        <w:rPr>
          <w:i w:val="0"/>
          <w:iCs w:val="0"/>
        </w:rPr>
        <w:t xml:space="preserve"> L</w:t>
      </w:r>
      <w:r w:rsidR="0038064E" w:rsidRPr="1F6A3C04">
        <w:rPr>
          <w:i w:val="0"/>
          <w:iCs w:val="0"/>
        </w:rPr>
        <w:t>.</w:t>
      </w:r>
      <w:r w:rsidR="0068660C" w:rsidRPr="1F6A3C04">
        <w:rPr>
          <w:i w:val="0"/>
          <w:iCs w:val="0"/>
        </w:rPr>
        <w:t> </w:t>
      </w:r>
      <w:proofErr w:type="spellStart"/>
      <w:r w:rsidR="00ED522F" w:rsidRPr="1F6A3C04">
        <w:rPr>
          <w:i w:val="0"/>
          <w:iCs w:val="0"/>
        </w:rPr>
        <w:t>corsicanus</w:t>
      </w:r>
      <w:proofErr w:type="spellEnd"/>
      <w:r w:rsidR="00ED522F" w:rsidRPr="1F6A3C04">
        <w:rPr>
          <w:i w:val="0"/>
          <w:iCs w:val="0"/>
        </w:rPr>
        <w:t>)</w:t>
      </w:r>
      <w:r w:rsidR="00290584" w:rsidRPr="1F6A3C04">
        <w:rPr>
          <w:i w:val="0"/>
          <w:iCs w:val="0"/>
        </w:rPr>
        <w:t>.</w:t>
      </w:r>
      <w:r w:rsidR="00290584">
        <w:t xml:space="preserve"> </w:t>
      </w:r>
    </w:p>
    <w:p w14:paraId="3D6BE53E" w14:textId="388E0BE5" w:rsidR="00546F8F" w:rsidRPr="001E3165" w:rsidRDefault="00290584" w:rsidP="00DC262C">
      <w:pPr>
        <w:pStyle w:val="sumtexte"/>
      </w:pPr>
      <w:r w:rsidRPr="001E3165">
        <w:t xml:space="preserve">RHD is characterised by high morbidity and </w:t>
      </w:r>
      <w:r w:rsidR="001C73DA" w:rsidRPr="001E3165">
        <w:t xml:space="preserve">a </w:t>
      </w:r>
      <w:r w:rsidRPr="001E3165">
        <w:t xml:space="preserve">mortality </w:t>
      </w:r>
      <w:r w:rsidR="001C73DA" w:rsidRPr="001E3165">
        <w:rPr>
          <w:i w:val="0"/>
          <w:iCs w:val="0"/>
        </w:rPr>
        <w:t xml:space="preserve">of </w:t>
      </w:r>
      <w:r w:rsidR="00DC262C" w:rsidRPr="001E3165">
        <w:rPr>
          <w:i w:val="0"/>
          <w:iCs w:val="0"/>
        </w:rPr>
        <w:t xml:space="preserve">up to </w:t>
      </w:r>
      <w:r w:rsidRPr="001E3165">
        <w:t xml:space="preserve">90%. Infection </w:t>
      </w:r>
      <w:r w:rsidR="00466AA0" w:rsidRPr="001E3165">
        <w:t xml:space="preserve">mainly </w:t>
      </w:r>
      <w:r w:rsidRPr="001E3165">
        <w:t>occur</w:t>
      </w:r>
      <w:r w:rsidR="00466AA0" w:rsidRPr="001E3165">
        <w:t>s</w:t>
      </w:r>
      <w:r w:rsidR="00DD56CD" w:rsidRPr="001E3165">
        <w:t xml:space="preserve"> </w:t>
      </w:r>
      <w:r w:rsidRPr="001E3165">
        <w:t xml:space="preserve">by </w:t>
      </w:r>
      <w:r w:rsidR="00466AA0" w:rsidRPr="001E3165">
        <w:t xml:space="preserve">the </w:t>
      </w:r>
      <w:r w:rsidRPr="001E3165">
        <w:t>oral route</w:t>
      </w:r>
      <w:r w:rsidR="00DC262C" w:rsidRPr="001E3165">
        <w:t xml:space="preserve">. Transmission follows contact with infected rabbits or </w:t>
      </w:r>
      <w:r w:rsidR="008A2FEF" w:rsidRPr="001E3165">
        <w:t>via i</w:t>
      </w:r>
      <w:r w:rsidR="008C111C" w:rsidRPr="001E3165">
        <w:t>ndirect contact</w:t>
      </w:r>
      <w:r w:rsidR="00DC262C" w:rsidRPr="001E3165">
        <w:t xml:space="preserve"> with </w:t>
      </w:r>
      <w:r w:rsidR="008A2FEF" w:rsidRPr="001E3165">
        <w:t>mechanical v</w:t>
      </w:r>
      <w:r w:rsidR="00DC262C" w:rsidRPr="001E3165">
        <w:t xml:space="preserve">ectors </w:t>
      </w:r>
      <w:r w:rsidR="00DC262C" w:rsidRPr="001E3165">
        <w:rPr>
          <w:i w:val="0"/>
        </w:rPr>
        <w:t>(</w:t>
      </w:r>
      <w:r w:rsidR="00DC262C" w:rsidRPr="001E3165">
        <w:t xml:space="preserve">including insects, </w:t>
      </w:r>
      <w:proofErr w:type="gramStart"/>
      <w:r w:rsidR="00DC262C" w:rsidRPr="001E3165">
        <w:t>birds</w:t>
      </w:r>
      <w:proofErr w:type="gramEnd"/>
      <w:r w:rsidR="00DC262C" w:rsidRPr="001E3165">
        <w:t xml:space="preserve"> and humans</w:t>
      </w:r>
      <w:r w:rsidR="00DC262C" w:rsidRPr="001E3165">
        <w:rPr>
          <w:i w:val="0"/>
        </w:rPr>
        <w:t>)</w:t>
      </w:r>
      <w:r w:rsidR="00DC262C" w:rsidRPr="001E3165">
        <w:t xml:space="preserve"> or contaminated tools and equipment</w:t>
      </w:r>
      <w:r w:rsidR="00FD0305" w:rsidRPr="001E3165">
        <w:t xml:space="preserve">. </w:t>
      </w:r>
      <w:r w:rsidRPr="001E3165">
        <w:t xml:space="preserve">The incubation period </w:t>
      </w:r>
      <w:r w:rsidR="00A57D23" w:rsidRPr="001E3165">
        <w:t xml:space="preserve">of RHD </w:t>
      </w:r>
      <w:r w:rsidRPr="001E3165">
        <w:t xml:space="preserve">varies from 1 to 3 days, and death usually occurs 12–36 hours after the onset of fever. The </w:t>
      </w:r>
      <w:r w:rsidR="00466AA0" w:rsidRPr="001E3165">
        <w:t xml:space="preserve">main </w:t>
      </w:r>
      <w:r w:rsidRPr="001E3165">
        <w:t xml:space="preserve">clinical manifestations </w:t>
      </w:r>
      <w:r w:rsidR="00466AA0" w:rsidRPr="001E3165">
        <w:t xml:space="preserve">of </w:t>
      </w:r>
      <w:r w:rsidRPr="001E3165">
        <w:t xml:space="preserve">the acute infection </w:t>
      </w:r>
      <w:r w:rsidRPr="001E3165">
        <w:rPr>
          <w:iCs w:val="0"/>
        </w:rPr>
        <w:t>are</w:t>
      </w:r>
      <w:r w:rsidRPr="001E3165">
        <w:rPr>
          <w:i w:val="0"/>
          <w:iCs w:val="0"/>
        </w:rPr>
        <w:t xml:space="preserve"> </w:t>
      </w:r>
      <w:r w:rsidRPr="001E3165">
        <w:t xml:space="preserve">nervous and respiratory signs, </w:t>
      </w:r>
      <w:r w:rsidRPr="00910330">
        <w:rPr>
          <w:strike/>
          <w:highlight w:val="yellow"/>
        </w:rPr>
        <w:t xml:space="preserve">apathy </w:t>
      </w:r>
      <w:r w:rsidR="00FA3B7C" w:rsidRPr="00910330">
        <w:rPr>
          <w:highlight w:val="yellow"/>
          <w:u w:val="double"/>
        </w:rPr>
        <w:t>dul</w:t>
      </w:r>
      <w:r w:rsidR="0087369E" w:rsidRPr="00910330">
        <w:rPr>
          <w:highlight w:val="yellow"/>
          <w:u w:val="double"/>
        </w:rPr>
        <w:t>lness</w:t>
      </w:r>
      <w:r w:rsidR="00910330">
        <w:t xml:space="preserve"> </w:t>
      </w:r>
      <w:r w:rsidRPr="001E3165">
        <w:t>and anorexia</w:t>
      </w:r>
      <w:r w:rsidRPr="001E3165">
        <w:rPr>
          <w:i w:val="0"/>
          <w:iCs w:val="0"/>
        </w:rPr>
        <w:t>.</w:t>
      </w:r>
      <w:r w:rsidRPr="001E3165">
        <w:t xml:space="preserve"> In rabbits younger than 4</w:t>
      </w:r>
      <w:r w:rsidR="00B34051" w:rsidRPr="001E3165">
        <w:t>–</w:t>
      </w:r>
      <w:r w:rsidR="00665144" w:rsidRPr="001E3165">
        <w:t xml:space="preserve">6 </w:t>
      </w:r>
      <w:r w:rsidRPr="001E3165">
        <w:t>weeks</w:t>
      </w:r>
      <w:r w:rsidR="006E3E0E" w:rsidRPr="001E3165">
        <w:t>,</w:t>
      </w:r>
      <w:r w:rsidRPr="001E3165">
        <w:t xml:space="preserve"> the RHDV</w:t>
      </w:r>
      <w:r w:rsidR="002738FD" w:rsidRPr="001E3165">
        <w:t>/</w:t>
      </w:r>
      <w:proofErr w:type="spellStart"/>
      <w:r w:rsidR="002738FD" w:rsidRPr="001E3165">
        <w:t>RHDVa</w:t>
      </w:r>
      <w:proofErr w:type="spellEnd"/>
      <w:r w:rsidRPr="001E3165">
        <w:t xml:space="preserve"> infection course is subclinical</w:t>
      </w:r>
      <w:r w:rsidR="00DD56CD" w:rsidRPr="001E3165">
        <w:t>,</w:t>
      </w:r>
      <w:r w:rsidR="002738FD" w:rsidRPr="001E3165">
        <w:t xml:space="preserve"> but when the causative agent is RHDV2</w:t>
      </w:r>
      <w:r w:rsidR="000E4E9C" w:rsidRPr="001E3165">
        <w:t>,</w:t>
      </w:r>
      <w:r w:rsidR="00665144" w:rsidRPr="001E3165">
        <w:t xml:space="preserve"> </w:t>
      </w:r>
      <w:r w:rsidR="002738FD" w:rsidRPr="001E3165">
        <w:t xml:space="preserve">clinical signs and mortality are observed even in young animals from </w:t>
      </w:r>
      <w:r w:rsidR="00C664FE" w:rsidRPr="001E3165">
        <w:t xml:space="preserve">7 </w:t>
      </w:r>
      <w:r w:rsidR="0068660C" w:rsidRPr="001E3165">
        <w:t xml:space="preserve">to </w:t>
      </w:r>
      <w:r w:rsidR="00DC262C" w:rsidRPr="001E3165">
        <w:t>15</w:t>
      </w:r>
      <w:r w:rsidR="00DD56CD" w:rsidRPr="001E3165">
        <w:t xml:space="preserve"> </w:t>
      </w:r>
      <w:r w:rsidR="002738FD" w:rsidRPr="001E3165">
        <w:t>days of age onwards.</w:t>
      </w:r>
    </w:p>
    <w:p w14:paraId="3D6BE53F" w14:textId="42246020" w:rsidR="00546F8F" w:rsidRPr="001E3165" w:rsidRDefault="007011C1" w:rsidP="00664CC7">
      <w:pPr>
        <w:pStyle w:val="sumtexte"/>
      </w:pPr>
      <w:bookmarkStart w:id="0" w:name="_Hlk51577621"/>
      <w:r w:rsidRPr="1F6A3C04">
        <w:rPr>
          <w:b/>
          <w:bCs/>
          <w:lang w:val="en-IE"/>
        </w:rPr>
        <w:t>Detection</w:t>
      </w:r>
      <w:bookmarkEnd w:id="0"/>
      <w:r w:rsidRPr="1F6A3C04">
        <w:rPr>
          <w:b/>
          <w:bCs/>
          <w:lang w:val="en-IE"/>
        </w:rPr>
        <w:t xml:space="preserve"> </w:t>
      </w:r>
      <w:r w:rsidR="00D0387A" w:rsidRPr="00397B45">
        <w:rPr>
          <w:b/>
          <w:bCs/>
          <w:highlight w:val="yellow"/>
          <w:u w:val="double"/>
          <w:lang w:val="en-IE"/>
        </w:rPr>
        <w:t>and identification</w:t>
      </w:r>
      <w:r w:rsidR="00397B45">
        <w:rPr>
          <w:b/>
          <w:bCs/>
          <w:lang w:val="en-IE"/>
        </w:rPr>
        <w:t xml:space="preserve"> </w:t>
      </w:r>
      <w:r w:rsidR="00290584" w:rsidRPr="1F6A3C04">
        <w:rPr>
          <w:b/>
          <w:bCs/>
        </w:rPr>
        <w:t>of the agent:</w:t>
      </w:r>
      <w:r w:rsidR="00290584">
        <w:t xml:space="preserve"> </w:t>
      </w:r>
      <w:r w:rsidR="00C15282">
        <w:t>The liver</w:t>
      </w:r>
      <w:r w:rsidR="003622A3">
        <w:t xml:space="preserve"> and</w:t>
      </w:r>
      <w:r w:rsidR="00C15282">
        <w:t xml:space="preserve"> spleen of</w:t>
      </w:r>
      <w:r w:rsidR="00290584">
        <w:t xml:space="preserve"> rabbits </w:t>
      </w:r>
      <w:r w:rsidR="00C15282">
        <w:t>that died of</w:t>
      </w:r>
      <w:r w:rsidR="00290584">
        <w:t xml:space="preserve"> acute RHD contain a </w:t>
      </w:r>
      <w:r w:rsidR="00C15282">
        <w:t>very high concentration</w:t>
      </w:r>
      <w:r w:rsidR="00290584">
        <w:t xml:space="preserve"> of virus</w:t>
      </w:r>
      <w:r w:rsidR="00D3541E">
        <w:t>:</w:t>
      </w:r>
      <w:r w:rsidR="00290584">
        <w:t xml:space="preserve"> </w:t>
      </w:r>
      <w:r w:rsidR="0094243E">
        <w:t xml:space="preserve">consequently, </w:t>
      </w:r>
      <w:r w:rsidR="00B64A45">
        <w:t>several</w:t>
      </w:r>
      <w:r w:rsidR="00290584">
        <w:t xml:space="preserve"> </w:t>
      </w:r>
      <w:r w:rsidR="000B47A6">
        <w:t xml:space="preserve">test </w:t>
      </w:r>
      <w:r w:rsidR="00D3541E">
        <w:t>methods</w:t>
      </w:r>
      <w:r w:rsidR="00290584">
        <w:t xml:space="preserve"> can </w:t>
      </w:r>
      <w:r w:rsidR="00D3541E">
        <w:t xml:space="preserve">guarantee a </w:t>
      </w:r>
      <w:r w:rsidR="00B64A45">
        <w:t>reliable diagnosis</w:t>
      </w:r>
      <w:r w:rsidR="000B47A6">
        <w:t>.</w:t>
      </w:r>
      <w:r w:rsidR="00D54B3B">
        <w:t xml:space="preserve"> </w:t>
      </w:r>
      <w:r w:rsidR="0094243E">
        <w:t>Considering that</w:t>
      </w:r>
      <w:r w:rsidR="00D3541E">
        <w:t xml:space="preserve"> </w:t>
      </w:r>
      <w:r w:rsidR="00290584">
        <w:t xml:space="preserve">no sensitive cell substrates </w:t>
      </w:r>
      <w:r w:rsidR="000B47A6">
        <w:t xml:space="preserve">have been </w:t>
      </w:r>
      <w:r w:rsidR="00290584">
        <w:t>established</w:t>
      </w:r>
      <w:r w:rsidR="00C15282" w:rsidRPr="1F6A3C04">
        <w:rPr>
          <w:i w:val="0"/>
          <w:iCs w:val="0"/>
        </w:rPr>
        <w:t xml:space="preserve"> in-vitro</w:t>
      </w:r>
      <w:r w:rsidR="00826B90" w:rsidRPr="1F6A3C04">
        <w:rPr>
          <w:i w:val="0"/>
          <w:iCs w:val="0"/>
        </w:rPr>
        <w:t>,</w:t>
      </w:r>
      <w:r w:rsidR="00C15282">
        <w:t xml:space="preserve"> </w:t>
      </w:r>
      <w:r w:rsidR="00AB1FFD">
        <w:t>t</w:t>
      </w:r>
      <w:r w:rsidR="00290584">
        <w:t>he main laboratory tests used are RNA amplification</w:t>
      </w:r>
      <w:r w:rsidR="00B34051">
        <w:t xml:space="preserve"> </w:t>
      </w:r>
      <w:r w:rsidR="00B34051" w:rsidRPr="1F6A3C04">
        <w:rPr>
          <w:i w:val="0"/>
          <w:iCs w:val="0"/>
        </w:rPr>
        <w:t>(</w:t>
      </w:r>
      <w:r w:rsidR="00B34051">
        <w:t>reverse-transcription polymerase chain reaction</w:t>
      </w:r>
      <w:r w:rsidR="00290584">
        <w:t xml:space="preserve"> </w:t>
      </w:r>
      <w:r w:rsidR="00290584" w:rsidRPr="1F6A3C04">
        <w:rPr>
          <w:i w:val="0"/>
          <w:iCs w:val="0"/>
        </w:rPr>
        <w:t>[</w:t>
      </w:r>
      <w:r w:rsidR="00290584">
        <w:t>RT-PCR</w:t>
      </w:r>
      <w:r w:rsidR="00290584" w:rsidRPr="1F6A3C04">
        <w:rPr>
          <w:i w:val="0"/>
          <w:iCs w:val="0"/>
        </w:rPr>
        <w:t>]</w:t>
      </w:r>
      <w:r w:rsidR="00B34051" w:rsidRPr="1F6A3C04">
        <w:rPr>
          <w:i w:val="0"/>
          <w:iCs w:val="0"/>
        </w:rPr>
        <w:t>)</w:t>
      </w:r>
      <w:r w:rsidR="00290584">
        <w:t xml:space="preserve"> and sandwich enzyme-linked immunosorbent assay </w:t>
      </w:r>
      <w:r w:rsidR="00B34051" w:rsidRPr="1F6A3C04">
        <w:rPr>
          <w:i w:val="0"/>
          <w:iCs w:val="0"/>
        </w:rPr>
        <w:t>(</w:t>
      </w:r>
      <w:r w:rsidR="00290584">
        <w:t>ELISA</w:t>
      </w:r>
      <w:r w:rsidR="00B34051" w:rsidRPr="1F6A3C04">
        <w:rPr>
          <w:i w:val="0"/>
          <w:iCs w:val="0"/>
        </w:rPr>
        <w:t>)</w:t>
      </w:r>
      <w:r w:rsidR="00290584">
        <w:t xml:space="preserve"> based on the use of monoclonal antibodies </w:t>
      </w:r>
      <w:r w:rsidR="00290584" w:rsidRPr="1F6A3C04">
        <w:rPr>
          <w:i w:val="0"/>
          <w:iCs w:val="0"/>
        </w:rPr>
        <w:t>(</w:t>
      </w:r>
      <w:proofErr w:type="spellStart"/>
      <w:r w:rsidR="00290584">
        <w:t>MAbs</w:t>
      </w:r>
      <w:proofErr w:type="spellEnd"/>
      <w:r w:rsidR="00290584" w:rsidRPr="1F6A3C04">
        <w:rPr>
          <w:i w:val="0"/>
          <w:iCs w:val="0"/>
        </w:rPr>
        <w:t>)</w:t>
      </w:r>
      <w:r w:rsidR="00290584">
        <w:t xml:space="preserve">. </w:t>
      </w:r>
      <w:r w:rsidR="0028509F">
        <w:t xml:space="preserve">Specific primers </w:t>
      </w:r>
      <w:r w:rsidR="00AB1FFD">
        <w:t xml:space="preserve">and </w:t>
      </w:r>
      <w:proofErr w:type="spellStart"/>
      <w:r w:rsidR="00AB1FFD">
        <w:t>M</w:t>
      </w:r>
      <w:r w:rsidR="0094243E">
        <w:t>A</w:t>
      </w:r>
      <w:r w:rsidR="00AB1FFD">
        <w:t>b</w:t>
      </w:r>
      <w:r w:rsidR="0094243E">
        <w:t>s</w:t>
      </w:r>
      <w:proofErr w:type="spellEnd"/>
      <w:r w:rsidR="00AB1FFD">
        <w:t xml:space="preserve"> </w:t>
      </w:r>
      <w:r w:rsidR="0028509F">
        <w:t xml:space="preserve">should be selected and </w:t>
      </w:r>
      <w:r w:rsidR="000B47A6">
        <w:t>used</w:t>
      </w:r>
      <w:r w:rsidR="0028509F">
        <w:t xml:space="preserve"> to distinguish </w:t>
      </w:r>
      <w:r w:rsidR="00AB1FFD">
        <w:t xml:space="preserve">among </w:t>
      </w:r>
      <w:r w:rsidR="0068660C">
        <w:t xml:space="preserve">different </w:t>
      </w:r>
      <w:proofErr w:type="spellStart"/>
      <w:r w:rsidR="0068660C">
        <w:t>lagoviruses</w:t>
      </w:r>
      <w:proofErr w:type="spellEnd"/>
      <w:r w:rsidR="0028509F">
        <w:t xml:space="preserve">. </w:t>
      </w:r>
      <w:r w:rsidR="00290584">
        <w:t>As RHDV</w:t>
      </w:r>
      <w:r w:rsidR="000E4E9C">
        <w:t>s</w:t>
      </w:r>
      <w:r w:rsidR="00290584">
        <w:t xml:space="preserve"> haemagglutinate human Group O red blood cells, </w:t>
      </w:r>
      <w:r w:rsidR="00C15282">
        <w:t xml:space="preserve">the </w:t>
      </w:r>
      <w:r w:rsidR="00290584">
        <w:t xml:space="preserve">haemagglutination </w:t>
      </w:r>
      <w:r w:rsidR="00B34051" w:rsidRPr="1F6A3C04">
        <w:rPr>
          <w:i w:val="0"/>
          <w:iCs w:val="0"/>
        </w:rPr>
        <w:t>(</w:t>
      </w:r>
      <w:r w:rsidR="00290584">
        <w:t>HA</w:t>
      </w:r>
      <w:r w:rsidR="00B34051" w:rsidRPr="1F6A3C04">
        <w:rPr>
          <w:i w:val="0"/>
          <w:iCs w:val="0"/>
        </w:rPr>
        <w:t>)</w:t>
      </w:r>
      <w:r w:rsidR="00290584">
        <w:t xml:space="preserve"> test </w:t>
      </w:r>
      <w:r w:rsidR="00C15282">
        <w:t>can also</w:t>
      </w:r>
      <w:r w:rsidR="00290584">
        <w:t xml:space="preserve"> be used</w:t>
      </w:r>
      <w:r w:rsidR="0094243E">
        <w:t xml:space="preserve"> </w:t>
      </w:r>
      <w:r w:rsidR="00991D5A">
        <w:t>bearing in mind that</w:t>
      </w:r>
      <w:r w:rsidR="003626BC">
        <w:t xml:space="preserve"> HA</w:t>
      </w:r>
      <w:r w:rsidR="0094243E">
        <w:t>-</w:t>
      </w:r>
      <w:r w:rsidR="003626BC">
        <w:t>negative RHDV variant</w:t>
      </w:r>
      <w:r w:rsidR="00991D5A">
        <w:t>s</w:t>
      </w:r>
      <w:r w:rsidR="003626BC">
        <w:t xml:space="preserve"> </w:t>
      </w:r>
      <w:r w:rsidR="00991D5A">
        <w:t>have</w:t>
      </w:r>
      <w:r w:rsidR="0094243E">
        <w:t xml:space="preserve"> also</w:t>
      </w:r>
      <w:r w:rsidR="00991D5A">
        <w:t xml:space="preserve"> been </w:t>
      </w:r>
      <w:r w:rsidR="003626BC">
        <w:t xml:space="preserve">identified. </w:t>
      </w:r>
      <w:r w:rsidR="0025262E">
        <w:t xml:space="preserve">The detection of </w:t>
      </w:r>
      <w:r w:rsidR="003626BC">
        <w:t xml:space="preserve">RHDV </w:t>
      </w:r>
      <w:r w:rsidR="0025262E">
        <w:t>particles in liver homogenates by electron microscopy is also possible.</w:t>
      </w:r>
      <w:r w:rsidR="00B34051">
        <w:t xml:space="preserve"> </w:t>
      </w:r>
      <w:r w:rsidR="00466AA0">
        <w:t>The diagnosis</w:t>
      </w:r>
      <w:r w:rsidR="003622A3">
        <w:t xml:space="preserve"> of chronic RHD</w:t>
      </w:r>
      <w:r w:rsidR="00466AA0">
        <w:t xml:space="preserve"> can be complicated by</w:t>
      </w:r>
      <w:r w:rsidR="003622A3">
        <w:t xml:space="preserve"> the presence of</w:t>
      </w:r>
      <w:r w:rsidR="00991D5A">
        <w:t xml:space="preserve"> </w:t>
      </w:r>
      <w:r w:rsidR="003622A3">
        <w:t>high anti</w:t>
      </w:r>
      <w:r w:rsidR="0094243E">
        <w:t>-</w:t>
      </w:r>
      <w:r w:rsidR="003622A3">
        <w:t>RHDV antibod</w:t>
      </w:r>
      <w:r w:rsidR="00466AA0">
        <w:t>y titres</w:t>
      </w:r>
      <w:r w:rsidR="0094243E">
        <w:t xml:space="preserve"> in the samples</w:t>
      </w:r>
      <w:r w:rsidR="003622A3">
        <w:t xml:space="preserve">, </w:t>
      </w:r>
      <w:r w:rsidR="00466AA0">
        <w:t xml:space="preserve">causing </w:t>
      </w:r>
      <w:r w:rsidR="003622A3">
        <w:t>possibl</w:t>
      </w:r>
      <w:r w:rsidR="00EE5727">
        <w:t>e false</w:t>
      </w:r>
      <w:r w:rsidR="00991D5A">
        <w:t>-</w:t>
      </w:r>
      <w:r w:rsidR="00EE5727">
        <w:t xml:space="preserve">negative results </w:t>
      </w:r>
      <w:r w:rsidR="0094243E">
        <w:t xml:space="preserve">in ELISA </w:t>
      </w:r>
      <w:r w:rsidR="00EE5727">
        <w:t xml:space="preserve">and especially </w:t>
      </w:r>
      <w:r w:rsidR="00991D5A">
        <w:t xml:space="preserve">in </w:t>
      </w:r>
      <w:r w:rsidR="00EE5727">
        <w:t>HA</w:t>
      </w:r>
      <w:r w:rsidR="00F75282">
        <w:t xml:space="preserve"> tests</w:t>
      </w:r>
      <w:r w:rsidR="00EE5727">
        <w:t>.</w:t>
      </w:r>
    </w:p>
    <w:p w14:paraId="3D6BE540" w14:textId="61FECCA4" w:rsidR="00B241DB" w:rsidRPr="001E3165" w:rsidRDefault="00290584" w:rsidP="00495C93">
      <w:pPr>
        <w:pStyle w:val="sumtexte"/>
      </w:pPr>
      <w:r w:rsidRPr="001E3165">
        <w:rPr>
          <w:b/>
        </w:rPr>
        <w:t xml:space="preserve">Serological tests: </w:t>
      </w:r>
      <w:r w:rsidR="003626BC" w:rsidRPr="001E3165">
        <w:t xml:space="preserve">Humoral immunity is the </w:t>
      </w:r>
      <w:r w:rsidR="003044CB" w:rsidRPr="001E3165">
        <w:t>main</w:t>
      </w:r>
      <w:r w:rsidR="003626BC" w:rsidRPr="001E3165">
        <w:t xml:space="preserve"> defence</w:t>
      </w:r>
      <w:r w:rsidR="00F73FB3" w:rsidRPr="001E3165">
        <w:t xml:space="preserve"> against RHD</w:t>
      </w:r>
      <w:r w:rsidR="00991D5A" w:rsidRPr="001E3165">
        <w:t xml:space="preserve"> </w:t>
      </w:r>
      <w:r w:rsidR="00CA0A1C" w:rsidRPr="001E3165">
        <w:t xml:space="preserve">and even a low level of specific </w:t>
      </w:r>
      <w:r w:rsidR="0038064E" w:rsidRPr="001E3165">
        <w:t xml:space="preserve">and homologous </w:t>
      </w:r>
      <w:r w:rsidR="00CA0A1C" w:rsidRPr="001E3165">
        <w:t>anti-RHDV antibodies confers protection from the disease.</w:t>
      </w:r>
      <w:r w:rsidR="003626BC" w:rsidRPr="001E3165">
        <w:t xml:space="preserve"> </w:t>
      </w:r>
      <w:r w:rsidR="00F73FB3" w:rsidRPr="001E3165">
        <w:t>The best RHD serological methods are based on</w:t>
      </w:r>
      <w:r w:rsidR="00C92F06" w:rsidRPr="001E3165">
        <w:t xml:space="preserve"> the</w:t>
      </w:r>
      <w:r w:rsidR="00F73FB3" w:rsidRPr="001E3165">
        <w:t xml:space="preserve"> compet</w:t>
      </w:r>
      <w:r w:rsidR="00A466FD" w:rsidRPr="001E3165">
        <w:t>it</w:t>
      </w:r>
      <w:r w:rsidR="00F73FB3" w:rsidRPr="001E3165">
        <w:t>i</w:t>
      </w:r>
      <w:r w:rsidR="00C92F06" w:rsidRPr="001E3165">
        <w:t>ve</w:t>
      </w:r>
      <w:r w:rsidR="00F73FB3" w:rsidRPr="001E3165">
        <w:t xml:space="preserve"> ELISA </w:t>
      </w:r>
      <w:r w:rsidR="00CA0A1C" w:rsidRPr="001E3165">
        <w:t xml:space="preserve">using </w:t>
      </w:r>
      <w:r w:rsidR="00F73FB3" w:rsidRPr="001E3165">
        <w:t xml:space="preserve">specific </w:t>
      </w:r>
      <w:proofErr w:type="spellStart"/>
      <w:r w:rsidR="00F73FB3" w:rsidRPr="001E3165">
        <w:t>M</w:t>
      </w:r>
      <w:r w:rsidR="00166AE5" w:rsidRPr="001E3165">
        <w:t>A</w:t>
      </w:r>
      <w:r w:rsidR="00F73FB3" w:rsidRPr="001E3165">
        <w:t>b</w:t>
      </w:r>
      <w:r w:rsidR="00166AE5" w:rsidRPr="001E3165">
        <w:t>s</w:t>
      </w:r>
      <w:proofErr w:type="spellEnd"/>
      <w:r w:rsidR="00F73FB3" w:rsidRPr="001E3165">
        <w:t xml:space="preserve">. These methods </w:t>
      </w:r>
      <w:r w:rsidR="00CA0A1C" w:rsidRPr="001E3165">
        <w:t xml:space="preserve">also </w:t>
      </w:r>
      <w:r w:rsidR="00F73FB3" w:rsidRPr="001E3165">
        <w:t>allow RHDV and RHDV2 infection</w:t>
      </w:r>
      <w:r w:rsidR="00C92F06" w:rsidRPr="001E3165">
        <w:t xml:space="preserve"> or </w:t>
      </w:r>
      <w:r w:rsidR="00F73FB3" w:rsidRPr="001E3165">
        <w:t xml:space="preserve">vaccination </w:t>
      </w:r>
      <w:r w:rsidR="00C92F06" w:rsidRPr="001E3165">
        <w:t xml:space="preserve">to be distinguished </w:t>
      </w:r>
      <w:r w:rsidR="00F73FB3" w:rsidRPr="001E3165">
        <w:t xml:space="preserve">in </w:t>
      </w:r>
      <w:r w:rsidR="00F75282" w:rsidRPr="001E3165">
        <w:t xml:space="preserve">previously uninfected </w:t>
      </w:r>
      <w:r w:rsidR="00F73FB3" w:rsidRPr="001E3165">
        <w:t xml:space="preserve">rabbits. </w:t>
      </w:r>
      <w:r w:rsidRPr="001E3165">
        <w:t xml:space="preserve">In addition, </w:t>
      </w:r>
      <w:r w:rsidR="008959CA" w:rsidRPr="001E3165">
        <w:t xml:space="preserve">ELISA </w:t>
      </w:r>
      <w:r w:rsidR="000E4E9C" w:rsidRPr="001E3165">
        <w:t xml:space="preserve">quantification of </w:t>
      </w:r>
      <w:r w:rsidR="00766FF0" w:rsidRPr="001E3165">
        <w:t xml:space="preserve">RHDV-specific isotype </w:t>
      </w:r>
      <w:r w:rsidR="00C92F06" w:rsidRPr="001E3165">
        <w:t>i</w:t>
      </w:r>
      <w:r w:rsidRPr="001E3165">
        <w:t xml:space="preserve">mmunoglobulins </w:t>
      </w:r>
      <w:r w:rsidRPr="001E3165">
        <w:rPr>
          <w:i w:val="0"/>
        </w:rPr>
        <w:t>(</w:t>
      </w:r>
      <w:r w:rsidRPr="001E3165">
        <w:t xml:space="preserve">IgM, </w:t>
      </w:r>
      <w:proofErr w:type="gramStart"/>
      <w:r w:rsidRPr="001E3165">
        <w:t>IgA</w:t>
      </w:r>
      <w:proofErr w:type="gramEnd"/>
      <w:r w:rsidRPr="001E3165">
        <w:t xml:space="preserve"> and IgG</w:t>
      </w:r>
      <w:r w:rsidRPr="001E3165">
        <w:rPr>
          <w:i w:val="0"/>
        </w:rPr>
        <w:t>)</w:t>
      </w:r>
      <w:r w:rsidR="008959CA" w:rsidRPr="001E3165">
        <w:t xml:space="preserve">, </w:t>
      </w:r>
      <w:r w:rsidRPr="001E3165">
        <w:t>helps in distinguishing th</w:t>
      </w:r>
      <w:r w:rsidR="00C92F06" w:rsidRPr="001E3165">
        <w:t>e first</w:t>
      </w:r>
      <w:r w:rsidRPr="001E3165">
        <w:t xml:space="preserve"> infection from re-infection or vaccination</w:t>
      </w:r>
      <w:r w:rsidR="00137CEA" w:rsidRPr="001E3165">
        <w:t>.</w:t>
      </w:r>
      <w:r w:rsidR="00C92F06" w:rsidRPr="001E3165">
        <w:t xml:space="preserve"> </w:t>
      </w:r>
      <w:r w:rsidR="007259D3" w:rsidRPr="001E3165">
        <w:t>Classical direct ELISA</w:t>
      </w:r>
      <w:r w:rsidR="00137CEA" w:rsidRPr="001E3165">
        <w:t>, which</w:t>
      </w:r>
      <w:r w:rsidR="007259D3" w:rsidRPr="001E3165">
        <w:t xml:space="preserve"> needs </w:t>
      </w:r>
      <w:r w:rsidR="008959CA" w:rsidRPr="001E3165">
        <w:t xml:space="preserve">purified RHDVs or recombinant </w:t>
      </w:r>
      <w:r w:rsidR="00766FF0" w:rsidRPr="001E3165">
        <w:t xml:space="preserve">virus-like particles </w:t>
      </w:r>
      <w:r w:rsidR="00766FF0" w:rsidRPr="001E3165">
        <w:rPr>
          <w:i w:val="0"/>
        </w:rPr>
        <w:t>(</w:t>
      </w:r>
      <w:r w:rsidR="00766FF0" w:rsidRPr="001E3165">
        <w:t>VLPs</w:t>
      </w:r>
      <w:r w:rsidR="00766FF0" w:rsidRPr="001E3165">
        <w:rPr>
          <w:i w:val="0"/>
        </w:rPr>
        <w:t>)</w:t>
      </w:r>
      <w:r w:rsidR="007259D3" w:rsidRPr="001E3165">
        <w:t xml:space="preserve"> to adsorb</w:t>
      </w:r>
      <w:r w:rsidR="008959CA" w:rsidRPr="001E3165">
        <w:t xml:space="preserve"> </w:t>
      </w:r>
      <w:r w:rsidR="007259D3" w:rsidRPr="001E3165">
        <w:t>to the solid phase,</w:t>
      </w:r>
      <w:r w:rsidR="002F3857" w:rsidRPr="001E3165">
        <w:t xml:space="preserve"> </w:t>
      </w:r>
      <w:r w:rsidR="007259D3" w:rsidRPr="001E3165">
        <w:t>shows</w:t>
      </w:r>
      <w:r w:rsidR="002F3857" w:rsidRPr="001E3165">
        <w:t xml:space="preserve"> a </w:t>
      </w:r>
      <w:r w:rsidR="007259D3" w:rsidRPr="001E3165">
        <w:t>high diagnostic</w:t>
      </w:r>
      <w:r w:rsidR="002F3857" w:rsidRPr="001E3165">
        <w:t xml:space="preserve"> sensi</w:t>
      </w:r>
      <w:r w:rsidR="00F75282" w:rsidRPr="001E3165">
        <w:t>t</w:t>
      </w:r>
      <w:r w:rsidR="002F3857" w:rsidRPr="001E3165">
        <w:t>i</w:t>
      </w:r>
      <w:r w:rsidR="00F75282" w:rsidRPr="001E3165">
        <w:t>v</w:t>
      </w:r>
      <w:r w:rsidR="002F3857" w:rsidRPr="001E3165">
        <w:t>ity</w:t>
      </w:r>
      <w:r w:rsidR="007259D3" w:rsidRPr="001E3165">
        <w:t>.</w:t>
      </w:r>
      <w:r w:rsidR="008959CA" w:rsidRPr="001E3165">
        <w:t xml:space="preserve"> However</w:t>
      </w:r>
      <w:r w:rsidR="001E3165" w:rsidRPr="001E3165">
        <w:t>,</w:t>
      </w:r>
      <w:r w:rsidR="008959CA" w:rsidRPr="001E3165">
        <w:t xml:space="preserve"> the exposition of the internal </w:t>
      </w:r>
      <w:r w:rsidR="002F3857" w:rsidRPr="001E3165">
        <w:t>common epitopes</w:t>
      </w:r>
      <w:r w:rsidR="008959CA" w:rsidRPr="001E3165">
        <w:t xml:space="preserve"> </w:t>
      </w:r>
      <w:r w:rsidR="00B9514E" w:rsidRPr="001E3165">
        <w:t xml:space="preserve">shared by different </w:t>
      </w:r>
      <w:proofErr w:type="spellStart"/>
      <w:r w:rsidR="00B9514E" w:rsidRPr="001E3165">
        <w:t>lagoviruses</w:t>
      </w:r>
      <w:proofErr w:type="spellEnd"/>
      <w:r w:rsidR="008959CA" w:rsidRPr="001E3165">
        <w:t xml:space="preserve"> </w:t>
      </w:r>
      <w:r w:rsidR="002F3857" w:rsidRPr="001E3165">
        <w:t>decrease</w:t>
      </w:r>
      <w:r w:rsidR="0075145A" w:rsidRPr="001E3165">
        <w:t>s the test’s</w:t>
      </w:r>
      <w:r w:rsidR="002F3857" w:rsidRPr="001E3165">
        <w:t xml:space="preserve"> specificity. </w:t>
      </w:r>
    </w:p>
    <w:p w14:paraId="3D6BE541" w14:textId="03CA150E" w:rsidR="00546F8F" w:rsidRPr="001E3165" w:rsidRDefault="006C5436" w:rsidP="0068660C">
      <w:pPr>
        <w:pStyle w:val="sumtextelastpara"/>
        <w:widowControl w:val="0"/>
      </w:pPr>
      <w:r w:rsidRPr="001E3165">
        <w:rPr>
          <w:b/>
        </w:rPr>
        <w:t xml:space="preserve">Requirements for </w:t>
      </w:r>
      <w:r w:rsidR="00F4128D" w:rsidRPr="001E3165">
        <w:rPr>
          <w:b/>
        </w:rPr>
        <w:t>vaccines:</w:t>
      </w:r>
      <w:r w:rsidRPr="001E3165">
        <w:t xml:space="preserve"> </w:t>
      </w:r>
      <w:r w:rsidR="00290584" w:rsidRPr="001E3165">
        <w:t xml:space="preserve">Indirect control of the disease is </w:t>
      </w:r>
      <w:r w:rsidR="007259D3" w:rsidRPr="001E3165">
        <w:t xml:space="preserve">easily </w:t>
      </w:r>
      <w:r w:rsidR="00290584" w:rsidRPr="001E3165">
        <w:t>achieved by vaccination</w:t>
      </w:r>
      <w:r w:rsidR="00774286" w:rsidRPr="001E3165">
        <w:t>. Al</w:t>
      </w:r>
      <w:r w:rsidR="0075145A" w:rsidRPr="001E3165">
        <w:t>though</w:t>
      </w:r>
      <w:r w:rsidR="00774286" w:rsidRPr="001E3165">
        <w:t xml:space="preserve"> </w:t>
      </w:r>
      <w:r w:rsidR="009D26F5" w:rsidRPr="001E3165">
        <w:t>RHDV</w:t>
      </w:r>
      <w:r w:rsidR="0075145A" w:rsidRPr="001E3165">
        <w:t xml:space="preserve"> capsid </w:t>
      </w:r>
      <w:r w:rsidR="00290FE9" w:rsidRPr="001E3165">
        <w:t>proteins</w:t>
      </w:r>
      <w:r w:rsidR="00774286" w:rsidRPr="001E3165">
        <w:t xml:space="preserve"> </w:t>
      </w:r>
      <w:r w:rsidR="006832CC" w:rsidRPr="001E3165">
        <w:t>ha</w:t>
      </w:r>
      <w:r w:rsidR="00290FE9" w:rsidRPr="001E3165">
        <w:t>ve</w:t>
      </w:r>
      <w:r w:rsidR="006832CC" w:rsidRPr="001E3165">
        <w:t xml:space="preserve"> been</w:t>
      </w:r>
      <w:r w:rsidR="00774286" w:rsidRPr="001E3165">
        <w:t xml:space="preserve"> expressed as recombinant V</w:t>
      </w:r>
      <w:r w:rsidR="007A40ED" w:rsidRPr="001E3165">
        <w:t>L</w:t>
      </w:r>
      <w:r w:rsidR="00774286" w:rsidRPr="001E3165">
        <w:t>Ps</w:t>
      </w:r>
      <w:r w:rsidR="009D5DA2">
        <w:t xml:space="preserve"> </w:t>
      </w:r>
      <w:r w:rsidR="005354C9" w:rsidRPr="009D5DA2">
        <w:rPr>
          <w:u w:val="double"/>
        </w:rPr>
        <w:t xml:space="preserve">and are </w:t>
      </w:r>
      <w:r w:rsidR="00370A89" w:rsidRPr="00910330">
        <w:rPr>
          <w:highlight w:val="yellow"/>
          <w:u w:val="double"/>
        </w:rPr>
        <w:t>commercially</w:t>
      </w:r>
      <w:r w:rsidR="00370A89">
        <w:rPr>
          <w:u w:val="double"/>
        </w:rPr>
        <w:t xml:space="preserve"> </w:t>
      </w:r>
      <w:r w:rsidR="005354C9" w:rsidRPr="009D5DA2">
        <w:rPr>
          <w:u w:val="double"/>
        </w:rPr>
        <w:t>available</w:t>
      </w:r>
      <w:r w:rsidR="005354C9" w:rsidRPr="00910330">
        <w:rPr>
          <w:strike/>
        </w:rPr>
        <w:t xml:space="preserve"> </w:t>
      </w:r>
      <w:r w:rsidR="005354C9" w:rsidRPr="00910330">
        <w:rPr>
          <w:strike/>
          <w:highlight w:val="yellow"/>
        </w:rPr>
        <w:t>on the market</w:t>
      </w:r>
      <w:r w:rsidR="00774286" w:rsidRPr="00910330">
        <w:t xml:space="preserve">, </w:t>
      </w:r>
      <w:r w:rsidR="00B03143" w:rsidRPr="00910330">
        <w:t>most</w:t>
      </w:r>
      <w:r w:rsidR="00774286" w:rsidRPr="00910330">
        <w:t xml:space="preserve"> vaccine</w:t>
      </w:r>
      <w:r w:rsidR="00A57D23" w:rsidRPr="00910330">
        <w:t>s</w:t>
      </w:r>
      <w:r w:rsidR="00774286" w:rsidRPr="00910330">
        <w:t xml:space="preserve"> </w:t>
      </w:r>
      <w:r w:rsidR="00290584" w:rsidRPr="00910330">
        <w:t>us</w:t>
      </w:r>
      <w:r w:rsidR="006832CC" w:rsidRPr="00910330">
        <w:t>ed</w:t>
      </w:r>
      <w:r w:rsidR="00290584" w:rsidRPr="00910330">
        <w:t xml:space="preserve"> a</w:t>
      </w:r>
      <w:r w:rsidR="00774286" w:rsidRPr="00910330">
        <w:t>re</w:t>
      </w:r>
      <w:r w:rsidR="00290584" w:rsidRPr="00910330">
        <w:t xml:space="preserve"> </w:t>
      </w:r>
      <w:r w:rsidR="00D40485" w:rsidRPr="00910330">
        <w:rPr>
          <w:u w:val="double"/>
        </w:rPr>
        <w:t>still</w:t>
      </w:r>
      <w:r w:rsidR="009D5DA2" w:rsidRPr="00910330">
        <w:t xml:space="preserve"> </w:t>
      </w:r>
      <w:r w:rsidR="00290584" w:rsidRPr="00910330">
        <w:t>prepared from</w:t>
      </w:r>
      <w:r w:rsidR="006B0FDF" w:rsidRPr="00910330">
        <w:t xml:space="preserve"> the</w:t>
      </w:r>
      <w:r w:rsidR="0075145A" w:rsidRPr="00910330">
        <w:t xml:space="preserve"> </w:t>
      </w:r>
      <w:r w:rsidR="00290584" w:rsidRPr="00910330">
        <w:t>liver</w:t>
      </w:r>
      <w:r w:rsidR="0075145A" w:rsidRPr="00910330">
        <w:t>s</w:t>
      </w:r>
      <w:r w:rsidR="00290584" w:rsidRPr="00910330">
        <w:t xml:space="preserve"> of infected rabbits </w:t>
      </w:r>
      <w:r w:rsidR="0075145A" w:rsidRPr="00910330">
        <w:t xml:space="preserve">and </w:t>
      </w:r>
      <w:r w:rsidR="006B0FDF" w:rsidRPr="00910330">
        <w:t xml:space="preserve">are </w:t>
      </w:r>
      <w:r w:rsidR="00290584" w:rsidRPr="00910330">
        <w:t>inactivated and</w:t>
      </w:r>
      <w:r w:rsidR="00290584" w:rsidRPr="001E3165">
        <w:t xml:space="preserve"> adjuvanted. Vaccinated animals </w:t>
      </w:r>
      <w:r w:rsidR="00290584" w:rsidRPr="009D5DA2">
        <w:rPr>
          <w:strike/>
        </w:rPr>
        <w:t xml:space="preserve">quickly </w:t>
      </w:r>
      <w:r w:rsidR="00290584" w:rsidRPr="001E3165">
        <w:t>produce solid protective immunity against</w:t>
      </w:r>
      <w:r w:rsidR="006B0FDF" w:rsidRPr="001E3165">
        <w:t xml:space="preserve"> </w:t>
      </w:r>
      <w:r w:rsidR="00290584" w:rsidRPr="001E3165">
        <w:t>RHDV infection</w:t>
      </w:r>
      <w:r w:rsidR="009D5DA2">
        <w:rPr>
          <w:i w:val="0"/>
          <w:iCs w:val="0"/>
        </w:rPr>
        <w:t xml:space="preserve"> </w:t>
      </w:r>
      <w:r w:rsidR="00290584" w:rsidRPr="009D5DA2">
        <w:rPr>
          <w:i w:val="0"/>
          <w:iCs w:val="0"/>
          <w:strike/>
        </w:rPr>
        <w:t>(</w:t>
      </w:r>
      <w:r w:rsidR="00290584" w:rsidRPr="009D5DA2">
        <w:rPr>
          <w:strike/>
        </w:rPr>
        <w:t>within 7–10 days</w:t>
      </w:r>
      <w:r w:rsidR="00290584" w:rsidRPr="009D5DA2">
        <w:rPr>
          <w:i w:val="0"/>
          <w:iCs w:val="0"/>
          <w:strike/>
        </w:rPr>
        <w:t>)</w:t>
      </w:r>
      <w:r w:rsidR="00290584" w:rsidRPr="009D5DA2">
        <w:rPr>
          <w:strike/>
        </w:rPr>
        <w:t xml:space="preserve"> </w:t>
      </w:r>
      <w:r w:rsidR="00290584" w:rsidRPr="001E3165">
        <w:t xml:space="preserve">and experimental data indicate that protection lasts for a long period </w:t>
      </w:r>
      <w:r w:rsidR="00290584" w:rsidRPr="001E3165">
        <w:rPr>
          <w:i w:val="0"/>
          <w:iCs w:val="0"/>
        </w:rPr>
        <w:t>(</w:t>
      </w:r>
      <w:r w:rsidR="00290584" w:rsidRPr="001E3165">
        <w:t>over 1 year</w:t>
      </w:r>
      <w:r w:rsidR="00290584" w:rsidRPr="001E3165">
        <w:rPr>
          <w:i w:val="0"/>
          <w:iCs w:val="0"/>
        </w:rPr>
        <w:t>).</w:t>
      </w:r>
      <w:r w:rsidR="00FA40AF" w:rsidRPr="001E3165">
        <w:rPr>
          <w:i w:val="0"/>
          <w:iCs w:val="0"/>
        </w:rPr>
        <w:t xml:space="preserve"> </w:t>
      </w:r>
      <w:r w:rsidR="0075145A" w:rsidRPr="001E3165">
        <w:rPr>
          <w:iCs w:val="0"/>
        </w:rPr>
        <w:t>As</w:t>
      </w:r>
      <w:r w:rsidR="008878E9" w:rsidRPr="001E3165">
        <w:rPr>
          <w:iCs w:val="0"/>
        </w:rPr>
        <w:t xml:space="preserve"> </w:t>
      </w:r>
      <w:r w:rsidR="0019078F" w:rsidRPr="001E3165">
        <w:rPr>
          <w:iCs w:val="0"/>
        </w:rPr>
        <w:t xml:space="preserve">RHDV and </w:t>
      </w:r>
      <w:r w:rsidR="008878E9" w:rsidRPr="001E3165">
        <w:rPr>
          <w:iCs w:val="0"/>
        </w:rPr>
        <w:t>RHD</w:t>
      </w:r>
      <w:r w:rsidR="002778C0" w:rsidRPr="001E3165">
        <w:rPr>
          <w:iCs w:val="0"/>
        </w:rPr>
        <w:t>V</w:t>
      </w:r>
      <w:r w:rsidR="008878E9" w:rsidRPr="001E3165">
        <w:rPr>
          <w:iCs w:val="0"/>
        </w:rPr>
        <w:t>2</w:t>
      </w:r>
      <w:r w:rsidR="006832CC" w:rsidRPr="001E3165">
        <w:rPr>
          <w:iCs w:val="0"/>
        </w:rPr>
        <w:t xml:space="preserve"> </w:t>
      </w:r>
      <w:r w:rsidR="0019078F" w:rsidRPr="001E3165">
        <w:rPr>
          <w:iCs w:val="0"/>
        </w:rPr>
        <w:t>have different antigenic profiles</w:t>
      </w:r>
      <w:r w:rsidR="000A0AE5" w:rsidRPr="001E3165">
        <w:rPr>
          <w:iCs w:val="0"/>
        </w:rPr>
        <w:t>,</w:t>
      </w:r>
      <w:r w:rsidR="006832CC" w:rsidRPr="001E3165">
        <w:rPr>
          <w:iCs w:val="0"/>
        </w:rPr>
        <w:t xml:space="preserve"> combined vaccination with both </w:t>
      </w:r>
      <w:r w:rsidR="0019078F" w:rsidRPr="001E3165">
        <w:rPr>
          <w:iCs w:val="0"/>
        </w:rPr>
        <w:t>seroty</w:t>
      </w:r>
      <w:r w:rsidR="006832CC" w:rsidRPr="001E3165">
        <w:rPr>
          <w:iCs w:val="0"/>
        </w:rPr>
        <w:t>pes</w:t>
      </w:r>
      <w:r w:rsidR="00387E27" w:rsidRPr="001E3165">
        <w:rPr>
          <w:iCs w:val="0"/>
        </w:rPr>
        <w:t>,</w:t>
      </w:r>
      <w:r w:rsidR="006832CC" w:rsidRPr="001E3165">
        <w:rPr>
          <w:iCs w:val="0"/>
        </w:rPr>
        <w:t xml:space="preserve"> or the use of a vaccine homologous to the RHDV </w:t>
      </w:r>
      <w:r w:rsidR="008A2FEF" w:rsidRPr="001E3165">
        <w:rPr>
          <w:iCs w:val="0"/>
        </w:rPr>
        <w:t xml:space="preserve">or RHDV2 </w:t>
      </w:r>
      <w:r w:rsidR="006832CC" w:rsidRPr="001E3165">
        <w:rPr>
          <w:iCs w:val="0"/>
        </w:rPr>
        <w:t xml:space="preserve">strain identified during the epidemics or the outbreak, </w:t>
      </w:r>
      <w:r w:rsidR="0075145A" w:rsidRPr="001E3165">
        <w:rPr>
          <w:iCs w:val="0"/>
        </w:rPr>
        <w:t>is</w:t>
      </w:r>
      <w:r w:rsidR="006832CC" w:rsidRPr="001E3165">
        <w:rPr>
          <w:iCs w:val="0"/>
        </w:rPr>
        <w:t xml:space="preserve"> highly advisable</w:t>
      </w:r>
      <w:r w:rsidR="002778C0" w:rsidRPr="001E3165">
        <w:rPr>
          <w:iCs w:val="0"/>
        </w:rPr>
        <w:t>.</w:t>
      </w:r>
    </w:p>
    <w:p w14:paraId="3D6BE542" w14:textId="77777777" w:rsidR="00546F8F" w:rsidRPr="001E3165" w:rsidRDefault="00546F8F" w:rsidP="00664CC7">
      <w:pPr>
        <w:pStyle w:val="A0"/>
      </w:pPr>
      <w:r w:rsidRPr="001E3165">
        <w:t>A.</w:t>
      </w:r>
      <w:r w:rsidR="00F92972" w:rsidRPr="001E3165">
        <w:t xml:space="preserve"> </w:t>
      </w:r>
      <w:r w:rsidR="00944A05" w:rsidRPr="001E3165">
        <w:t xml:space="preserve"> </w:t>
      </w:r>
      <w:r w:rsidRPr="001E3165">
        <w:t>INTRODUCTION</w:t>
      </w:r>
    </w:p>
    <w:p w14:paraId="3D6BE543" w14:textId="237AA8D4" w:rsidR="00713761" w:rsidRPr="001E3165" w:rsidRDefault="00290584" w:rsidP="00290584">
      <w:pPr>
        <w:pStyle w:val="paraA0"/>
      </w:pPr>
      <w:r w:rsidRPr="001E3165">
        <w:lastRenderedPageBreak/>
        <w:t xml:space="preserve">Rabbit haemorrhagic disease (RHD) is a highly contagious </w:t>
      </w:r>
      <w:r w:rsidR="00F4128D" w:rsidRPr="001E3165">
        <w:t xml:space="preserve">and </w:t>
      </w:r>
      <w:r w:rsidR="00F4128D" w:rsidRPr="001E3165">
        <w:rPr>
          <w:szCs w:val="24"/>
        </w:rPr>
        <w:t>fatal</w:t>
      </w:r>
      <w:r w:rsidRPr="001E3165">
        <w:t xml:space="preserve"> </w:t>
      </w:r>
      <w:r w:rsidR="00407A38" w:rsidRPr="001E3165">
        <w:t xml:space="preserve">hepatitis </w:t>
      </w:r>
      <w:r w:rsidRPr="001E3165">
        <w:t xml:space="preserve">of </w:t>
      </w:r>
      <w:r w:rsidR="001A267F" w:rsidRPr="001E3165">
        <w:t>leporids</w:t>
      </w:r>
      <w:r w:rsidR="0068660C" w:rsidRPr="001E3165">
        <w:t xml:space="preserve">. </w:t>
      </w:r>
      <w:r w:rsidRPr="001E3165">
        <w:t xml:space="preserve">RHD is caused by a calicivirus (genus </w:t>
      </w:r>
      <w:proofErr w:type="spellStart"/>
      <w:r w:rsidR="00C1652C" w:rsidRPr="001E3165">
        <w:rPr>
          <w:i/>
        </w:rPr>
        <w:t>Lagovirus</w:t>
      </w:r>
      <w:proofErr w:type="spellEnd"/>
      <w:r w:rsidRPr="001E3165">
        <w:t xml:space="preserve">, family </w:t>
      </w:r>
      <w:proofErr w:type="spellStart"/>
      <w:r w:rsidRPr="001E3165">
        <w:t>Caliciviriade</w:t>
      </w:r>
      <w:proofErr w:type="spellEnd"/>
      <w:r w:rsidRPr="001E3165">
        <w:t>), a non-enveloped small round RNA virus with only one major capsid protein (VP60) (</w:t>
      </w:r>
      <w:proofErr w:type="spellStart"/>
      <w:r w:rsidR="00567A94" w:rsidRPr="001E3165">
        <w:t>Ohlinger</w:t>
      </w:r>
      <w:proofErr w:type="spellEnd"/>
      <w:r w:rsidR="00567A94" w:rsidRPr="001E3165">
        <w:t xml:space="preserve"> </w:t>
      </w:r>
      <w:r w:rsidR="00DB3867" w:rsidRPr="001E3165">
        <w:rPr>
          <w:i/>
        </w:rPr>
        <w:t>et al</w:t>
      </w:r>
      <w:r w:rsidR="00C41C8C" w:rsidRPr="001E3165">
        <w:rPr>
          <w:i/>
        </w:rPr>
        <w:t>.</w:t>
      </w:r>
      <w:r w:rsidR="00567A94" w:rsidRPr="001E3165">
        <w:t>, 1990</w:t>
      </w:r>
      <w:r w:rsidRPr="001E3165">
        <w:t>)</w:t>
      </w:r>
      <w:r w:rsidRPr="001E3165">
        <w:rPr>
          <w:i/>
        </w:rPr>
        <w:t>.</w:t>
      </w:r>
      <w:r w:rsidRPr="001E3165">
        <w:t xml:space="preserve"> The genus </w:t>
      </w:r>
      <w:proofErr w:type="spellStart"/>
      <w:r w:rsidR="00C1652C" w:rsidRPr="001E3165">
        <w:rPr>
          <w:i/>
        </w:rPr>
        <w:t>Lagovirus</w:t>
      </w:r>
      <w:proofErr w:type="spellEnd"/>
      <w:r w:rsidR="00C1652C" w:rsidRPr="001E3165">
        <w:t xml:space="preserve"> </w:t>
      </w:r>
      <w:r w:rsidR="00CE52DA" w:rsidRPr="001E3165">
        <w:t xml:space="preserve">also </w:t>
      </w:r>
      <w:r w:rsidRPr="001E3165">
        <w:t xml:space="preserve">includes the European </w:t>
      </w:r>
      <w:r w:rsidR="006E3E0E" w:rsidRPr="001E3165">
        <w:t xml:space="preserve">brown hare </w:t>
      </w:r>
      <w:r w:rsidRPr="001E3165">
        <w:t>syndrome virus (EBHSV), the causative agent of a disease of brown hare (</w:t>
      </w:r>
      <w:r w:rsidRPr="001E3165">
        <w:rPr>
          <w:i/>
        </w:rPr>
        <w:t>Lepus</w:t>
      </w:r>
      <w:r w:rsidRPr="001E3165">
        <w:t xml:space="preserve"> </w:t>
      </w:r>
      <w:r w:rsidRPr="001E3165">
        <w:rPr>
          <w:i/>
        </w:rPr>
        <w:t>europaeus</w:t>
      </w:r>
      <w:r w:rsidRPr="001E3165">
        <w:t xml:space="preserve">) termed EBHS. </w:t>
      </w:r>
      <w:r w:rsidR="00354927" w:rsidRPr="001E3165">
        <w:t>Despite</w:t>
      </w:r>
      <w:r w:rsidRPr="001E3165">
        <w:t xml:space="preserve"> their high genetic relation</w:t>
      </w:r>
      <w:r w:rsidR="00987F07" w:rsidRPr="001E3165">
        <w:t>ship</w:t>
      </w:r>
      <w:r w:rsidRPr="001E3165">
        <w:t xml:space="preserve"> (VP60 nucleotide similarity of 70%), RHDV and EBHSV are two distinct viral species (</w:t>
      </w:r>
      <w:proofErr w:type="spellStart"/>
      <w:r w:rsidR="00834EDA" w:rsidRPr="001E3165">
        <w:t>Capucci</w:t>
      </w:r>
      <w:proofErr w:type="spellEnd"/>
      <w:r w:rsidR="00834EDA" w:rsidRPr="001E3165">
        <w:t xml:space="preserve"> </w:t>
      </w:r>
      <w:r w:rsidR="00834EDA" w:rsidRPr="001E3165">
        <w:rPr>
          <w:i/>
          <w:iCs/>
        </w:rPr>
        <w:t>et al.,</w:t>
      </w:r>
      <w:r w:rsidR="00834EDA" w:rsidRPr="001E3165">
        <w:t xml:space="preserve"> 1991; </w:t>
      </w:r>
      <w:r w:rsidR="007118C8" w:rsidRPr="001E3165">
        <w:t xml:space="preserve">Green </w:t>
      </w:r>
      <w:r w:rsidR="007118C8" w:rsidRPr="001E3165">
        <w:rPr>
          <w:i/>
          <w:iCs/>
        </w:rPr>
        <w:t>et al.,</w:t>
      </w:r>
      <w:r w:rsidR="007118C8" w:rsidRPr="001E3165">
        <w:t xml:space="preserve"> 2000; </w:t>
      </w:r>
      <w:proofErr w:type="spellStart"/>
      <w:r w:rsidR="00EE3312" w:rsidRPr="001E3165">
        <w:t>Wirblich</w:t>
      </w:r>
      <w:proofErr w:type="spellEnd"/>
      <w:r w:rsidR="00EE3312" w:rsidRPr="001E3165">
        <w:t xml:space="preserve"> </w:t>
      </w:r>
      <w:r w:rsidR="00DB3867" w:rsidRPr="001E3165">
        <w:rPr>
          <w:i/>
        </w:rPr>
        <w:t>et al</w:t>
      </w:r>
      <w:r w:rsidR="00C41C8C" w:rsidRPr="001E3165">
        <w:rPr>
          <w:i/>
        </w:rPr>
        <w:t>.</w:t>
      </w:r>
      <w:r w:rsidR="00EE3312" w:rsidRPr="001E3165">
        <w:t>, 1994</w:t>
      </w:r>
      <w:r w:rsidRPr="001E3165">
        <w:t xml:space="preserve">). </w:t>
      </w:r>
    </w:p>
    <w:p w14:paraId="3D6BE54B" w14:textId="2F2BFEFF" w:rsidR="004A3C4D" w:rsidRPr="001E3165" w:rsidRDefault="006031CA" w:rsidP="004A3C4D">
      <w:pPr>
        <w:pStyle w:val="paraA0"/>
      </w:pPr>
      <w:bookmarkStart w:id="1" w:name="_Hlk14776737"/>
      <w:r w:rsidRPr="00F75A94">
        <w:rPr>
          <w:strike/>
        </w:rPr>
        <w:t>Recently,</w:t>
      </w:r>
      <w:r w:rsidRPr="001E3165">
        <w:t xml:space="preserve"> </w:t>
      </w:r>
      <w:r w:rsidR="00F75A94" w:rsidRPr="001E3165">
        <w:t xml:space="preserve">A </w:t>
      </w:r>
      <w:r w:rsidRPr="001E3165">
        <w:t>new classif</w:t>
      </w:r>
      <w:r w:rsidR="006B0FDF" w:rsidRPr="001E3165">
        <w:t xml:space="preserve">ication of the genus </w:t>
      </w:r>
      <w:proofErr w:type="spellStart"/>
      <w:r w:rsidR="006B0FDF" w:rsidRPr="001E3165">
        <w:rPr>
          <w:i/>
        </w:rPr>
        <w:t>Lagovirus</w:t>
      </w:r>
      <w:proofErr w:type="spellEnd"/>
      <w:r w:rsidR="00555C3B" w:rsidRPr="001E3165">
        <w:t xml:space="preserve"> </w:t>
      </w:r>
      <w:r w:rsidR="00A01E64" w:rsidRPr="001E3165">
        <w:t xml:space="preserve">has been proposed </w:t>
      </w:r>
      <w:r w:rsidR="00555C3B" w:rsidRPr="001E3165">
        <w:t xml:space="preserve">based on </w:t>
      </w:r>
      <w:r w:rsidR="00C12093" w:rsidRPr="001E3165">
        <w:t xml:space="preserve">the </w:t>
      </w:r>
      <w:r w:rsidR="00555C3B" w:rsidRPr="001E3165">
        <w:t xml:space="preserve">VP60 coding sequences (Le </w:t>
      </w:r>
      <w:proofErr w:type="spellStart"/>
      <w:r w:rsidR="00835CD0" w:rsidRPr="001E3165">
        <w:t>Pendu</w:t>
      </w:r>
      <w:proofErr w:type="spellEnd"/>
      <w:r w:rsidR="00835CD0" w:rsidRPr="001E3165">
        <w:t xml:space="preserve"> </w:t>
      </w:r>
      <w:r w:rsidR="000966D3" w:rsidRPr="001E3165">
        <w:rPr>
          <w:i/>
          <w:iCs/>
        </w:rPr>
        <w:t>et al.,</w:t>
      </w:r>
      <w:r w:rsidR="00835CD0" w:rsidRPr="001E3165">
        <w:t xml:space="preserve"> 2017). </w:t>
      </w:r>
      <w:r w:rsidR="004A3C4D" w:rsidRPr="001E3165">
        <w:t xml:space="preserve">In the proposal, not yet approved by </w:t>
      </w:r>
      <w:r w:rsidR="006B0FDF" w:rsidRPr="001E3165">
        <w:t>the International Committee on the Taxonomy of Viruses (</w:t>
      </w:r>
      <w:r w:rsidR="004A3C4D" w:rsidRPr="001E3165">
        <w:t>ICTV</w:t>
      </w:r>
      <w:r w:rsidR="006B0FDF" w:rsidRPr="001E3165">
        <w:t>)</w:t>
      </w:r>
      <w:r w:rsidR="004A3C4D" w:rsidRPr="001E3165">
        <w:t xml:space="preserve">, all </w:t>
      </w:r>
      <w:proofErr w:type="spellStart"/>
      <w:r w:rsidR="004A3C4D" w:rsidRPr="001E3165">
        <w:t>lagoviruses</w:t>
      </w:r>
      <w:proofErr w:type="spellEnd"/>
      <w:r w:rsidR="004A3C4D" w:rsidRPr="001E3165">
        <w:t xml:space="preserve"> are grouped in </w:t>
      </w:r>
      <w:r w:rsidR="00A844BF" w:rsidRPr="001E3165">
        <w:t xml:space="preserve">a </w:t>
      </w:r>
      <w:r w:rsidR="004A3C4D" w:rsidRPr="001E3165">
        <w:t xml:space="preserve">unique virus species </w:t>
      </w:r>
      <w:r w:rsidR="00A844BF" w:rsidRPr="001E3165">
        <w:t>(</w:t>
      </w:r>
      <w:proofErr w:type="spellStart"/>
      <w:r w:rsidR="004A3C4D" w:rsidRPr="001E3165">
        <w:rPr>
          <w:i/>
        </w:rPr>
        <w:t>Lagovirus</w:t>
      </w:r>
      <w:proofErr w:type="spellEnd"/>
      <w:r w:rsidR="004A3C4D" w:rsidRPr="001E3165">
        <w:rPr>
          <w:i/>
        </w:rPr>
        <w:t xml:space="preserve"> europaeus</w:t>
      </w:r>
      <w:r w:rsidR="00A844BF" w:rsidRPr="001E3165">
        <w:rPr>
          <w:i/>
        </w:rPr>
        <w:t>)</w:t>
      </w:r>
      <w:r w:rsidR="004A3C4D" w:rsidRPr="001E3165">
        <w:t xml:space="preserve">. This </w:t>
      </w:r>
      <w:r w:rsidR="00555C3B" w:rsidRPr="001E3165">
        <w:t xml:space="preserve">could be divided in two genogroups (GI and GII) that can be subdivided into six genotypes (GI.1, GI.2, GI.3, GI.4, GII.1 and GII.2), </w:t>
      </w:r>
      <w:r w:rsidR="00A41778" w:rsidRPr="001E3165">
        <w:t>and</w:t>
      </w:r>
      <w:r w:rsidR="00555C3B" w:rsidRPr="001E3165">
        <w:t xml:space="preserve"> </w:t>
      </w:r>
      <w:r w:rsidR="00A41778" w:rsidRPr="001E3165">
        <w:t xml:space="preserve">further </w:t>
      </w:r>
      <w:r w:rsidR="00555C3B" w:rsidRPr="001E3165">
        <w:t>into variants (four for GI.1 and three for GII.1).</w:t>
      </w:r>
      <w:r w:rsidR="00835CD0" w:rsidRPr="001E3165">
        <w:t xml:space="preserve"> </w:t>
      </w:r>
      <w:r w:rsidR="004A3C4D" w:rsidRPr="001E3165">
        <w:t>According to the new genome classification</w:t>
      </w:r>
      <w:r w:rsidR="006B0FDF" w:rsidRPr="001E3165">
        <w:t>,</w:t>
      </w:r>
      <w:r w:rsidR="004A3C4D" w:rsidRPr="001E3165">
        <w:t xml:space="preserve"> the genomes of “classical RHDV”, including previous genogroups G1–G5, first reported in China (People’s Rep. of) in 1984 (Liu </w:t>
      </w:r>
      <w:r w:rsidR="004A3C4D" w:rsidRPr="001E3165">
        <w:rPr>
          <w:i/>
        </w:rPr>
        <w:t>et al</w:t>
      </w:r>
      <w:r w:rsidR="004A3C4D" w:rsidRPr="001E3165">
        <w:t>., 1984)</w:t>
      </w:r>
      <w:r w:rsidR="006B0FDF" w:rsidRPr="001E3165">
        <w:t>,</w:t>
      </w:r>
      <w:r w:rsidR="004A3C4D" w:rsidRPr="001E3165">
        <w:t xml:space="preserve"> and t</w:t>
      </w:r>
      <w:r w:rsidR="004A3C4D" w:rsidRPr="001E3165">
        <w:rPr>
          <w:lang w:val="en-US"/>
        </w:rPr>
        <w:t xml:space="preserve">he subtype </w:t>
      </w:r>
      <w:proofErr w:type="spellStart"/>
      <w:r w:rsidR="004A3C4D" w:rsidRPr="001E3165">
        <w:rPr>
          <w:lang w:val="en-US"/>
        </w:rPr>
        <w:t>RHDVa</w:t>
      </w:r>
      <w:proofErr w:type="spellEnd"/>
      <w:r w:rsidR="004A3C4D" w:rsidRPr="001E3165">
        <w:rPr>
          <w:lang w:val="en-US"/>
        </w:rPr>
        <w:t xml:space="preserve"> previously corresponding to genogroup G6, identified in Europe </w:t>
      </w:r>
      <w:r w:rsidR="006B0FDF" w:rsidRPr="001E3165">
        <w:rPr>
          <w:lang w:val="en-US"/>
        </w:rPr>
        <w:t>i</w:t>
      </w:r>
      <w:r w:rsidR="004A3C4D" w:rsidRPr="001E3165">
        <w:rPr>
          <w:lang w:val="en-US"/>
        </w:rPr>
        <w:t>n 1996 (</w:t>
      </w:r>
      <w:proofErr w:type="spellStart"/>
      <w:r w:rsidR="004A3C4D" w:rsidRPr="001E3165">
        <w:rPr>
          <w:lang w:val="en-US"/>
        </w:rPr>
        <w:t>Capucci</w:t>
      </w:r>
      <w:proofErr w:type="spellEnd"/>
      <w:r w:rsidR="004A3C4D" w:rsidRPr="001E3165">
        <w:rPr>
          <w:lang w:val="en-US"/>
        </w:rPr>
        <w:t xml:space="preserve"> </w:t>
      </w:r>
      <w:r w:rsidR="004A3C4D" w:rsidRPr="001E3165">
        <w:rPr>
          <w:i/>
          <w:lang w:val="en-US"/>
        </w:rPr>
        <w:t>et al.</w:t>
      </w:r>
      <w:r w:rsidR="004A3C4D" w:rsidRPr="001E3165">
        <w:rPr>
          <w:lang w:val="en-US"/>
        </w:rPr>
        <w:t>, 1998)</w:t>
      </w:r>
      <w:r w:rsidR="006B0FDF" w:rsidRPr="001E3165">
        <w:rPr>
          <w:lang w:val="en-US"/>
        </w:rPr>
        <w:t>,</w:t>
      </w:r>
      <w:r w:rsidR="004A3C4D" w:rsidRPr="001E3165">
        <w:rPr>
          <w:lang w:val="en-US"/>
        </w:rPr>
        <w:t xml:space="preserve"> are now classified as GI.1</w:t>
      </w:r>
      <w:r w:rsidR="006B0FDF" w:rsidRPr="001E3165">
        <w:rPr>
          <w:lang w:val="en-US"/>
        </w:rPr>
        <w:t xml:space="preserve"> </w:t>
      </w:r>
      <w:r w:rsidR="004A3C4D" w:rsidRPr="001E3165">
        <w:rPr>
          <w:lang w:val="en-US"/>
        </w:rPr>
        <w:t>(a</w:t>
      </w:r>
      <w:r w:rsidR="00A01E64" w:rsidRPr="001E3165">
        <w:rPr>
          <w:lang w:val="en-US"/>
        </w:rPr>
        <w:t>–</w:t>
      </w:r>
      <w:r w:rsidR="004A3C4D" w:rsidRPr="001E3165">
        <w:rPr>
          <w:lang w:val="en-US"/>
        </w:rPr>
        <w:t xml:space="preserve">d). The </w:t>
      </w:r>
      <w:r w:rsidR="004A3C4D" w:rsidRPr="001E3165">
        <w:t xml:space="preserve">new RHDV-related virus called RHDV2 (or </w:t>
      </w:r>
      <w:proofErr w:type="spellStart"/>
      <w:r w:rsidR="004A3C4D" w:rsidRPr="001E3165">
        <w:t>RHDVb</w:t>
      </w:r>
      <w:proofErr w:type="spellEnd"/>
      <w:r w:rsidR="004A3C4D" w:rsidRPr="001E3165">
        <w:t>)</w:t>
      </w:r>
      <w:r w:rsidR="006B0FDF" w:rsidRPr="001E3165">
        <w:t>, which</w:t>
      </w:r>
      <w:r w:rsidR="004A3C4D" w:rsidRPr="001E3165">
        <w:t xml:space="preserve"> emerged in France in 2010 (Le Gall-</w:t>
      </w:r>
      <w:proofErr w:type="spellStart"/>
      <w:r w:rsidR="004A3C4D" w:rsidRPr="001E3165">
        <w:t>Recul</w:t>
      </w:r>
      <w:r w:rsidR="00355E0D" w:rsidRPr="001E3165">
        <w:t>e</w:t>
      </w:r>
      <w:proofErr w:type="spellEnd"/>
      <w:r w:rsidR="004A3C4D" w:rsidRPr="001E3165">
        <w:t xml:space="preserve"> </w:t>
      </w:r>
      <w:r w:rsidR="004A3C4D" w:rsidRPr="001E3165">
        <w:rPr>
          <w:i/>
        </w:rPr>
        <w:t>et al</w:t>
      </w:r>
      <w:r w:rsidR="004A3C4D" w:rsidRPr="001E3165">
        <w:t>., 2013), is now</w:t>
      </w:r>
      <w:r w:rsidR="006B0FDF" w:rsidRPr="001E3165">
        <w:t xml:space="preserve"> classified as GI.2. The EBHSV genome</w:t>
      </w:r>
      <w:r w:rsidR="004A3C4D" w:rsidRPr="001E3165">
        <w:t xml:space="preserve"> is classified as GII.1</w:t>
      </w:r>
      <w:r w:rsidR="00A41778" w:rsidRPr="001E3165">
        <w:t xml:space="preserve">. </w:t>
      </w:r>
      <w:r w:rsidR="004A3C4D" w:rsidRPr="001E3165">
        <w:t xml:space="preserve">However, </w:t>
      </w:r>
      <w:r w:rsidR="00A01E64" w:rsidRPr="001E3165">
        <w:t>as</w:t>
      </w:r>
      <w:r w:rsidR="004A3C4D" w:rsidRPr="001E3165">
        <w:t xml:space="preserve"> the </w:t>
      </w:r>
      <w:r w:rsidR="00A41778" w:rsidRPr="001E3165">
        <w:t xml:space="preserve">official </w:t>
      </w:r>
      <w:r w:rsidR="004A3C4D" w:rsidRPr="001E3165">
        <w:t xml:space="preserve">ICTV taxonomy for </w:t>
      </w:r>
      <w:proofErr w:type="spellStart"/>
      <w:r w:rsidR="004A3C4D" w:rsidRPr="001E3165">
        <w:t>Caliciviridae</w:t>
      </w:r>
      <w:proofErr w:type="spellEnd"/>
      <w:r w:rsidR="004A3C4D" w:rsidRPr="001E3165">
        <w:t xml:space="preserve"> family is still that described by Green </w:t>
      </w:r>
      <w:r w:rsidR="004A3C4D" w:rsidRPr="001E3165">
        <w:rPr>
          <w:i/>
        </w:rPr>
        <w:t>et al.</w:t>
      </w:r>
      <w:r w:rsidR="004A3C4D" w:rsidRPr="001E3165">
        <w:t xml:space="preserve"> (2000), the current </w:t>
      </w:r>
      <w:proofErr w:type="spellStart"/>
      <w:r w:rsidR="004A3C4D" w:rsidRPr="001E3165">
        <w:rPr>
          <w:i/>
        </w:rPr>
        <w:t>Lagovirus</w:t>
      </w:r>
      <w:proofErr w:type="spellEnd"/>
      <w:r w:rsidR="004A3C4D" w:rsidRPr="001E3165">
        <w:t xml:space="preserve"> classification is used in this chapter. </w:t>
      </w:r>
    </w:p>
    <w:p w14:paraId="3D6BE54C" w14:textId="7E4113DF" w:rsidR="007B1140" w:rsidRDefault="00CB0ACA" w:rsidP="00A01E64">
      <w:pPr>
        <w:pStyle w:val="paraA0"/>
        <w:rPr>
          <w:lang w:eastAsia="en-US"/>
        </w:rPr>
      </w:pPr>
      <w:r w:rsidRPr="001E3165">
        <w:rPr>
          <w:lang w:eastAsia="en-US"/>
        </w:rPr>
        <w:t>T</w:t>
      </w:r>
      <w:r w:rsidR="00503BBD" w:rsidRPr="001E3165">
        <w:rPr>
          <w:lang w:eastAsia="en-US"/>
        </w:rPr>
        <w:t>he European rabbit (</w:t>
      </w:r>
      <w:r w:rsidR="00503BBD" w:rsidRPr="001E3165">
        <w:rPr>
          <w:i/>
          <w:lang w:eastAsia="en-US"/>
        </w:rPr>
        <w:t>Oryctolagus cuniculus</w:t>
      </w:r>
      <w:r w:rsidR="00503BBD" w:rsidRPr="001E3165">
        <w:rPr>
          <w:lang w:eastAsia="en-US"/>
        </w:rPr>
        <w:t xml:space="preserve">) </w:t>
      </w:r>
      <w:r w:rsidRPr="001E3165">
        <w:rPr>
          <w:lang w:eastAsia="en-US"/>
        </w:rPr>
        <w:t xml:space="preserve">is the only susceptible host species for RHDV and </w:t>
      </w:r>
      <w:proofErr w:type="spellStart"/>
      <w:r w:rsidRPr="001E3165">
        <w:rPr>
          <w:lang w:eastAsia="en-US"/>
        </w:rPr>
        <w:t>RHDVa</w:t>
      </w:r>
      <w:proofErr w:type="spellEnd"/>
      <w:r w:rsidR="00152871">
        <w:rPr>
          <w:lang w:eastAsia="en-US"/>
        </w:rPr>
        <w:t>.</w:t>
      </w:r>
      <w:r w:rsidRPr="001E3165">
        <w:rPr>
          <w:lang w:eastAsia="en-US"/>
        </w:rPr>
        <w:t xml:space="preserve"> </w:t>
      </w:r>
      <w:r w:rsidR="00503BBD" w:rsidRPr="001E3165">
        <w:rPr>
          <w:lang w:eastAsia="en-US"/>
        </w:rPr>
        <w:t>Other lagomorph species, including cottontails (</w:t>
      </w:r>
      <w:r w:rsidR="00503BBD" w:rsidRPr="001E3165">
        <w:rPr>
          <w:i/>
          <w:lang w:eastAsia="en-US"/>
        </w:rPr>
        <w:t xml:space="preserve">Sylvilagus </w:t>
      </w:r>
      <w:r w:rsidR="00787DF1" w:rsidRPr="001E3165">
        <w:rPr>
          <w:iCs/>
          <w:lang w:eastAsia="en-US"/>
        </w:rPr>
        <w:t>spp.</w:t>
      </w:r>
      <w:r w:rsidR="00503BBD" w:rsidRPr="001E3165">
        <w:rPr>
          <w:lang w:eastAsia="en-US"/>
        </w:rPr>
        <w:t>), black-tailed jackrabbits (</w:t>
      </w:r>
      <w:r w:rsidR="00503BBD" w:rsidRPr="001E3165">
        <w:rPr>
          <w:i/>
          <w:lang w:eastAsia="en-US"/>
        </w:rPr>
        <w:t xml:space="preserve">Lepus </w:t>
      </w:r>
      <w:proofErr w:type="spellStart"/>
      <w:r w:rsidR="00503BBD" w:rsidRPr="001E3165">
        <w:rPr>
          <w:i/>
          <w:lang w:eastAsia="en-US"/>
        </w:rPr>
        <w:t>californicus</w:t>
      </w:r>
      <w:proofErr w:type="spellEnd"/>
      <w:r w:rsidR="00503BBD" w:rsidRPr="001E3165">
        <w:rPr>
          <w:lang w:eastAsia="en-US"/>
        </w:rPr>
        <w:t>) and volcano rabbits (</w:t>
      </w:r>
      <w:proofErr w:type="spellStart"/>
      <w:r w:rsidR="00503BBD" w:rsidRPr="001E3165">
        <w:rPr>
          <w:i/>
          <w:lang w:eastAsia="en-US"/>
        </w:rPr>
        <w:t>Romerolagus</w:t>
      </w:r>
      <w:proofErr w:type="spellEnd"/>
      <w:r w:rsidR="00503BBD" w:rsidRPr="001E3165">
        <w:rPr>
          <w:i/>
          <w:lang w:eastAsia="en-US"/>
        </w:rPr>
        <w:t xml:space="preserve"> </w:t>
      </w:r>
      <w:proofErr w:type="spellStart"/>
      <w:r w:rsidR="00503BBD" w:rsidRPr="001E3165">
        <w:rPr>
          <w:i/>
          <w:lang w:eastAsia="en-US"/>
        </w:rPr>
        <w:t>diazzi</w:t>
      </w:r>
      <w:proofErr w:type="spellEnd"/>
      <w:r w:rsidR="00503BBD" w:rsidRPr="001E3165">
        <w:rPr>
          <w:lang w:eastAsia="en-US"/>
        </w:rPr>
        <w:t xml:space="preserve">) are not susceptible. </w:t>
      </w:r>
      <w:r w:rsidRPr="001E3165">
        <w:rPr>
          <w:lang w:eastAsia="en-US"/>
        </w:rPr>
        <w:t xml:space="preserve">The </w:t>
      </w:r>
      <w:r w:rsidR="000913D3" w:rsidRPr="001E3165">
        <w:rPr>
          <w:lang w:eastAsia="en-US"/>
        </w:rPr>
        <w:t>RHDV2 host</w:t>
      </w:r>
      <w:r w:rsidR="00156F30" w:rsidRPr="001E3165">
        <w:rPr>
          <w:lang w:eastAsia="en-US"/>
        </w:rPr>
        <w:t xml:space="preserve"> spectrum is </w:t>
      </w:r>
      <w:r w:rsidR="00D73FC8" w:rsidRPr="001E3165">
        <w:rPr>
          <w:lang w:eastAsia="en-US"/>
        </w:rPr>
        <w:t xml:space="preserve">broader </w:t>
      </w:r>
      <w:r w:rsidRPr="001E3165">
        <w:rPr>
          <w:lang w:eastAsia="en-US"/>
        </w:rPr>
        <w:t>as</w:t>
      </w:r>
      <w:r w:rsidR="00D73FC8" w:rsidRPr="001E3165">
        <w:rPr>
          <w:lang w:eastAsia="en-US"/>
        </w:rPr>
        <w:t xml:space="preserve"> it can </w:t>
      </w:r>
      <w:r w:rsidRPr="001E3165">
        <w:rPr>
          <w:lang w:eastAsia="en-US"/>
        </w:rPr>
        <w:t xml:space="preserve">also </w:t>
      </w:r>
      <w:r w:rsidR="00D73FC8" w:rsidRPr="001E3165">
        <w:rPr>
          <w:lang w:eastAsia="en-US"/>
        </w:rPr>
        <w:t>cause</w:t>
      </w:r>
      <w:r w:rsidR="00156F30" w:rsidRPr="001E3165">
        <w:rPr>
          <w:lang w:eastAsia="en-US"/>
        </w:rPr>
        <w:t xml:space="preserve"> disease </w:t>
      </w:r>
      <w:r w:rsidR="00503BBD" w:rsidRPr="001E3165">
        <w:rPr>
          <w:lang w:eastAsia="en-US"/>
        </w:rPr>
        <w:t>in the Sardinian cape hare (</w:t>
      </w:r>
      <w:r w:rsidR="00503BBD" w:rsidRPr="001E3165">
        <w:rPr>
          <w:i/>
          <w:lang w:eastAsia="en-US"/>
        </w:rPr>
        <w:t>L. capensis</w:t>
      </w:r>
      <w:r w:rsidR="00503BBD" w:rsidRPr="001E3165">
        <w:rPr>
          <w:lang w:eastAsia="en-US"/>
        </w:rPr>
        <w:t xml:space="preserve"> var </w:t>
      </w:r>
      <w:proofErr w:type="spellStart"/>
      <w:r w:rsidR="00503BBD" w:rsidRPr="001E3165">
        <w:rPr>
          <w:i/>
          <w:lang w:eastAsia="en-US"/>
        </w:rPr>
        <w:t>mediterraneus</w:t>
      </w:r>
      <w:proofErr w:type="spellEnd"/>
      <w:r w:rsidR="00503BBD" w:rsidRPr="001E3165">
        <w:rPr>
          <w:lang w:eastAsia="en-US"/>
        </w:rPr>
        <w:t>), the Italian hare (</w:t>
      </w:r>
      <w:r w:rsidR="00503BBD" w:rsidRPr="001E3165">
        <w:rPr>
          <w:i/>
          <w:lang w:eastAsia="en-US"/>
        </w:rPr>
        <w:t>L.</w:t>
      </w:r>
      <w:r w:rsidR="00A01E64" w:rsidRPr="001E3165">
        <w:rPr>
          <w:i/>
          <w:lang w:eastAsia="en-US"/>
        </w:rPr>
        <w:t> </w:t>
      </w:r>
      <w:proofErr w:type="spellStart"/>
      <w:r w:rsidR="00503BBD" w:rsidRPr="001E3165">
        <w:rPr>
          <w:i/>
          <w:lang w:eastAsia="en-US"/>
        </w:rPr>
        <w:t>corsicanus</w:t>
      </w:r>
      <w:proofErr w:type="spellEnd"/>
      <w:r w:rsidR="00503BBD" w:rsidRPr="001E3165">
        <w:rPr>
          <w:lang w:eastAsia="en-US"/>
        </w:rPr>
        <w:t>), the brown hare (</w:t>
      </w:r>
      <w:r w:rsidR="00503BBD" w:rsidRPr="001E3165">
        <w:rPr>
          <w:i/>
          <w:lang w:eastAsia="en-US"/>
        </w:rPr>
        <w:t>L.</w:t>
      </w:r>
      <w:r w:rsidR="00A01E64" w:rsidRPr="001E3165">
        <w:rPr>
          <w:i/>
          <w:lang w:eastAsia="en-US"/>
        </w:rPr>
        <w:t> </w:t>
      </w:r>
      <w:r w:rsidR="00503BBD" w:rsidRPr="001E3165">
        <w:rPr>
          <w:i/>
          <w:lang w:eastAsia="en-US"/>
        </w:rPr>
        <w:t>europaeus</w:t>
      </w:r>
      <w:r w:rsidR="00503BBD" w:rsidRPr="001E3165">
        <w:rPr>
          <w:lang w:eastAsia="en-US"/>
        </w:rPr>
        <w:t>)</w:t>
      </w:r>
      <w:r w:rsidR="002059A1" w:rsidRPr="001E3165">
        <w:rPr>
          <w:lang w:eastAsia="en-US"/>
        </w:rPr>
        <w:t>,</w:t>
      </w:r>
      <w:r w:rsidR="00503BBD" w:rsidRPr="001E3165">
        <w:rPr>
          <w:lang w:eastAsia="en-US"/>
        </w:rPr>
        <w:t xml:space="preserve"> the mountain hare (</w:t>
      </w:r>
      <w:r w:rsidR="00503BBD" w:rsidRPr="001E3165">
        <w:rPr>
          <w:i/>
          <w:lang w:eastAsia="en-US"/>
        </w:rPr>
        <w:t xml:space="preserve">L. </w:t>
      </w:r>
      <w:proofErr w:type="spellStart"/>
      <w:r w:rsidR="00503BBD" w:rsidRPr="001E3165">
        <w:rPr>
          <w:i/>
          <w:lang w:eastAsia="en-US"/>
        </w:rPr>
        <w:t>timidus</w:t>
      </w:r>
      <w:proofErr w:type="spellEnd"/>
      <w:r w:rsidR="00503BBD" w:rsidRPr="001E3165">
        <w:rPr>
          <w:lang w:eastAsia="en-US"/>
        </w:rPr>
        <w:t>)</w:t>
      </w:r>
      <w:r w:rsidR="002059A1" w:rsidRPr="001E3165">
        <w:rPr>
          <w:lang w:eastAsia="en-US"/>
        </w:rPr>
        <w:t xml:space="preserve"> </w:t>
      </w:r>
      <w:r w:rsidR="002059A1" w:rsidRPr="001E3165">
        <w:t>and various hare (</w:t>
      </w:r>
      <w:r w:rsidR="002059A1" w:rsidRPr="001E3165">
        <w:rPr>
          <w:i/>
        </w:rPr>
        <w:t>Lepus</w:t>
      </w:r>
      <w:r w:rsidR="002059A1" w:rsidRPr="001E3165">
        <w:t>)</w:t>
      </w:r>
      <w:r w:rsidR="00AB7268">
        <w:t xml:space="preserve">, </w:t>
      </w:r>
      <w:r w:rsidR="00402B7F" w:rsidRPr="00175A1F">
        <w:rPr>
          <w:color w:val="FF0000"/>
          <w:u w:val="double"/>
        </w:rPr>
        <w:t>pygmy rabbit (</w:t>
      </w:r>
      <w:proofErr w:type="spellStart"/>
      <w:r w:rsidR="00402B7F" w:rsidRPr="00175A1F">
        <w:rPr>
          <w:i/>
          <w:iCs/>
          <w:color w:val="FF0000"/>
          <w:u w:val="double"/>
        </w:rPr>
        <w:t>Brachylagus</w:t>
      </w:r>
      <w:proofErr w:type="spellEnd"/>
      <w:r w:rsidR="00402B7F" w:rsidRPr="00175A1F">
        <w:rPr>
          <w:color w:val="FF0000"/>
          <w:u w:val="double"/>
        </w:rPr>
        <w:t>),</w:t>
      </w:r>
      <w:r w:rsidR="002059A1" w:rsidRPr="003365D0">
        <w:rPr>
          <w:color w:val="FF0000"/>
        </w:rPr>
        <w:t xml:space="preserve"> </w:t>
      </w:r>
      <w:r w:rsidR="002059A1" w:rsidRPr="001E3165">
        <w:t>and cottontail (</w:t>
      </w:r>
      <w:r w:rsidR="002059A1" w:rsidRPr="001E3165">
        <w:rPr>
          <w:i/>
        </w:rPr>
        <w:t>Sylvilagus</w:t>
      </w:r>
      <w:r w:rsidR="002059A1" w:rsidRPr="001E3165">
        <w:t>) species in North America</w:t>
      </w:r>
      <w:r w:rsidR="00156F30" w:rsidRPr="001E3165">
        <w:rPr>
          <w:lang w:eastAsia="en-US"/>
        </w:rPr>
        <w:t xml:space="preserve">, even if with a different degree of susceptibility. </w:t>
      </w:r>
    </w:p>
    <w:p w14:paraId="21A44D7F" w14:textId="4FA86EF5" w:rsidR="003365D0" w:rsidRPr="00175A1F" w:rsidRDefault="003365D0" w:rsidP="00A01E64">
      <w:pPr>
        <w:pStyle w:val="paraA0"/>
        <w:rPr>
          <w:rFonts w:asciiTheme="minorHAnsi" w:hAnsiTheme="minorHAnsi" w:cstheme="minorHAnsi"/>
          <w:color w:val="FF0000"/>
          <w:sz w:val="22"/>
          <w:szCs w:val="22"/>
          <w:lang w:eastAsia="en-US"/>
        </w:rPr>
      </w:pPr>
      <w:r>
        <w:rPr>
          <w:rFonts w:asciiTheme="minorHAnsi" w:hAnsiTheme="minorHAnsi" w:cstheme="minorHAnsi"/>
          <w:b/>
          <w:bCs/>
          <w:color w:val="FF0000"/>
          <w:sz w:val="22"/>
          <w:szCs w:val="22"/>
          <w:lang w:eastAsia="en-US"/>
        </w:rPr>
        <w:t xml:space="preserve">RATIONALE: </w:t>
      </w:r>
      <w:r w:rsidR="00175A1F" w:rsidRPr="00175A1F">
        <w:rPr>
          <w:rFonts w:asciiTheme="minorHAnsi" w:hAnsiTheme="minorHAnsi" w:cstheme="minorHAnsi"/>
          <w:color w:val="FF0000"/>
          <w:sz w:val="22"/>
          <w:szCs w:val="22"/>
          <w:lang w:eastAsia="en-US"/>
        </w:rPr>
        <w:t xml:space="preserve">Crowell M, LaHue N, Heath E, Shoemaker K, </w:t>
      </w:r>
      <w:proofErr w:type="spellStart"/>
      <w:r w:rsidR="00175A1F" w:rsidRPr="00175A1F">
        <w:rPr>
          <w:rFonts w:asciiTheme="minorHAnsi" w:hAnsiTheme="minorHAnsi" w:cstheme="minorHAnsi"/>
          <w:color w:val="FF0000"/>
          <w:sz w:val="22"/>
          <w:szCs w:val="22"/>
          <w:lang w:eastAsia="en-US"/>
        </w:rPr>
        <w:t>Matocq</w:t>
      </w:r>
      <w:proofErr w:type="spellEnd"/>
      <w:r w:rsidR="00175A1F" w:rsidRPr="00175A1F">
        <w:rPr>
          <w:rFonts w:asciiTheme="minorHAnsi" w:hAnsiTheme="minorHAnsi" w:cstheme="minorHAnsi"/>
          <w:color w:val="FF0000"/>
          <w:sz w:val="22"/>
          <w:szCs w:val="22"/>
          <w:lang w:eastAsia="en-US"/>
        </w:rPr>
        <w:t xml:space="preserve"> M. Detection of Rabbit </w:t>
      </w:r>
      <w:proofErr w:type="spellStart"/>
      <w:r w:rsidR="00175A1F" w:rsidRPr="00175A1F">
        <w:rPr>
          <w:rFonts w:asciiTheme="minorHAnsi" w:hAnsiTheme="minorHAnsi" w:cstheme="minorHAnsi"/>
          <w:color w:val="FF0000"/>
          <w:sz w:val="22"/>
          <w:szCs w:val="22"/>
          <w:lang w:eastAsia="en-US"/>
        </w:rPr>
        <w:t>Hemorrhagic</w:t>
      </w:r>
      <w:proofErr w:type="spellEnd"/>
      <w:r w:rsidR="00175A1F" w:rsidRPr="00175A1F">
        <w:rPr>
          <w:rFonts w:asciiTheme="minorHAnsi" w:hAnsiTheme="minorHAnsi" w:cstheme="minorHAnsi"/>
          <w:color w:val="FF0000"/>
          <w:sz w:val="22"/>
          <w:szCs w:val="22"/>
          <w:lang w:eastAsia="en-US"/>
        </w:rPr>
        <w:t xml:space="preserve"> Disease Virus 2 in the Pygmy Rabbit (</w:t>
      </w:r>
      <w:proofErr w:type="spellStart"/>
      <w:r w:rsidR="00175A1F" w:rsidRPr="00175A1F">
        <w:rPr>
          <w:rFonts w:asciiTheme="minorHAnsi" w:hAnsiTheme="minorHAnsi" w:cstheme="minorHAnsi"/>
          <w:color w:val="FF0000"/>
          <w:sz w:val="22"/>
          <w:szCs w:val="22"/>
          <w:lang w:eastAsia="en-US"/>
        </w:rPr>
        <w:t>Brachylagus</w:t>
      </w:r>
      <w:proofErr w:type="spellEnd"/>
      <w:r w:rsidR="00175A1F" w:rsidRPr="00175A1F">
        <w:rPr>
          <w:rFonts w:asciiTheme="minorHAnsi" w:hAnsiTheme="minorHAnsi" w:cstheme="minorHAnsi"/>
          <w:color w:val="FF0000"/>
          <w:sz w:val="22"/>
          <w:szCs w:val="22"/>
          <w:lang w:eastAsia="en-US"/>
        </w:rPr>
        <w:t xml:space="preserve"> </w:t>
      </w:r>
      <w:proofErr w:type="spellStart"/>
      <w:r w:rsidR="00175A1F" w:rsidRPr="00175A1F">
        <w:rPr>
          <w:rFonts w:asciiTheme="minorHAnsi" w:hAnsiTheme="minorHAnsi" w:cstheme="minorHAnsi"/>
          <w:color w:val="FF0000"/>
          <w:sz w:val="22"/>
          <w:szCs w:val="22"/>
          <w:lang w:eastAsia="en-US"/>
        </w:rPr>
        <w:t>idahoensis</w:t>
      </w:r>
      <w:proofErr w:type="spellEnd"/>
      <w:r w:rsidR="00175A1F" w:rsidRPr="00175A1F">
        <w:rPr>
          <w:rFonts w:asciiTheme="minorHAnsi" w:hAnsiTheme="minorHAnsi" w:cstheme="minorHAnsi"/>
          <w:color w:val="FF0000"/>
          <w:sz w:val="22"/>
          <w:szCs w:val="22"/>
          <w:lang w:eastAsia="en-US"/>
        </w:rPr>
        <w:t xml:space="preserve">) in Nevada, USA. J </w:t>
      </w:r>
      <w:proofErr w:type="spellStart"/>
      <w:r w:rsidR="00175A1F" w:rsidRPr="00175A1F">
        <w:rPr>
          <w:rFonts w:asciiTheme="minorHAnsi" w:hAnsiTheme="minorHAnsi" w:cstheme="minorHAnsi"/>
          <w:color w:val="FF0000"/>
          <w:sz w:val="22"/>
          <w:szCs w:val="22"/>
          <w:lang w:eastAsia="en-US"/>
        </w:rPr>
        <w:t>Wildl</w:t>
      </w:r>
      <w:proofErr w:type="spellEnd"/>
      <w:r w:rsidR="00175A1F" w:rsidRPr="00175A1F">
        <w:rPr>
          <w:rFonts w:asciiTheme="minorHAnsi" w:hAnsiTheme="minorHAnsi" w:cstheme="minorHAnsi"/>
          <w:color w:val="FF0000"/>
          <w:sz w:val="22"/>
          <w:szCs w:val="22"/>
          <w:lang w:eastAsia="en-US"/>
        </w:rPr>
        <w:t xml:space="preserve"> Dis. 2023 Apr 6. </w:t>
      </w:r>
      <w:proofErr w:type="spellStart"/>
      <w:r w:rsidR="00175A1F" w:rsidRPr="00175A1F">
        <w:rPr>
          <w:rFonts w:asciiTheme="minorHAnsi" w:hAnsiTheme="minorHAnsi" w:cstheme="minorHAnsi"/>
          <w:color w:val="FF0000"/>
          <w:sz w:val="22"/>
          <w:szCs w:val="22"/>
          <w:lang w:eastAsia="en-US"/>
        </w:rPr>
        <w:t>doi</w:t>
      </w:r>
      <w:proofErr w:type="spellEnd"/>
      <w:r w:rsidR="00175A1F" w:rsidRPr="00175A1F">
        <w:rPr>
          <w:rFonts w:asciiTheme="minorHAnsi" w:hAnsiTheme="minorHAnsi" w:cstheme="minorHAnsi"/>
          <w:color w:val="FF0000"/>
          <w:sz w:val="22"/>
          <w:szCs w:val="22"/>
          <w:lang w:eastAsia="en-US"/>
        </w:rPr>
        <w:t xml:space="preserve">: 10.7589/JWD-D-22-00067. </w:t>
      </w:r>
      <w:proofErr w:type="spellStart"/>
      <w:r w:rsidR="00175A1F" w:rsidRPr="00175A1F">
        <w:rPr>
          <w:rFonts w:asciiTheme="minorHAnsi" w:hAnsiTheme="minorHAnsi" w:cstheme="minorHAnsi"/>
          <w:color w:val="FF0000"/>
          <w:sz w:val="22"/>
          <w:szCs w:val="22"/>
          <w:lang w:eastAsia="en-US"/>
        </w:rPr>
        <w:t>Epub</w:t>
      </w:r>
      <w:proofErr w:type="spellEnd"/>
      <w:r w:rsidR="00175A1F" w:rsidRPr="00175A1F">
        <w:rPr>
          <w:rFonts w:asciiTheme="minorHAnsi" w:hAnsiTheme="minorHAnsi" w:cstheme="minorHAnsi"/>
          <w:color w:val="FF0000"/>
          <w:sz w:val="22"/>
          <w:szCs w:val="22"/>
          <w:lang w:eastAsia="en-US"/>
        </w:rPr>
        <w:t xml:space="preserve"> ahead of print. PMID: 37018552.</w:t>
      </w:r>
    </w:p>
    <w:p w14:paraId="3D6BE54D" w14:textId="77777777" w:rsidR="007B1140" w:rsidRPr="001E3165" w:rsidRDefault="00503BBD" w:rsidP="00A01E64">
      <w:pPr>
        <w:pStyle w:val="paraA0"/>
        <w:rPr>
          <w:lang w:eastAsia="en-US"/>
        </w:rPr>
      </w:pPr>
      <w:r w:rsidRPr="001E3165">
        <w:rPr>
          <w:lang w:eastAsia="en-US"/>
        </w:rPr>
        <w:t>EBHSV</w:t>
      </w:r>
      <w:r w:rsidR="00D73FC8" w:rsidRPr="001E3165">
        <w:rPr>
          <w:lang w:eastAsia="en-US"/>
        </w:rPr>
        <w:t xml:space="preserve"> commonly cause</w:t>
      </w:r>
      <w:r w:rsidR="00CB0ACA" w:rsidRPr="001E3165">
        <w:rPr>
          <w:lang w:eastAsia="en-US"/>
        </w:rPr>
        <w:t>s</w:t>
      </w:r>
      <w:r w:rsidR="00D73FC8" w:rsidRPr="001E3165">
        <w:rPr>
          <w:lang w:eastAsia="en-US"/>
        </w:rPr>
        <w:t xml:space="preserve"> disease in </w:t>
      </w:r>
      <w:r w:rsidRPr="001E3165">
        <w:rPr>
          <w:i/>
          <w:lang w:eastAsia="en-US"/>
        </w:rPr>
        <w:t>Lepus europaeus, L.</w:t>
      </w:r>
      <w:r w:rsidR="00CB0ACA" w:rsidRPr="001E3165">
        <w:rPr>
          <w:i/>
          <w:lang w:eastAsia="en-US"/>
        </w:rPr>
        <w:t> </w:t>
      </w:r>
      <w:proofErr w:type="spellStart"/>
      <w:r w:rsidRPr="001E3165">
        <w:rPr>
          <w:i/>
          <w:lang w:eastAsia="en-US"/>
        </w:rPr>
        <w:t>timidus</w:t>
      </w:r>
      <w:proofErr w:type="spellEnd"/>
      <w:r w:rsidRPr="001E3165">
        <w:rPr>
          <w:i/>
          <w:lang w:eastAsia="en-US"/>
        </w:rPr>
        <w:t xml:space="preserve"> </w:t>
      </w:r>
      <w:r w:rsidRPr="001E3165">
        <w:rPr>
          <w:lang w:eastAsia="en-US"/>
        </w:rPr>
        <w:t>and</w:t>
      </w:r>
      <w:r w:rsidRPr="001E3165">
        <w:rPr>
          <w:i/>
          <w:lang w:eastAsia="en-US"/>
        </w:rPr>
        <w:t xml:space="preserve"> L.</w:t>
      </w:r>
      <w:r w:rsidR="00CB0ACA" w:rsidRPr="001E3165">
        <w:rPr>
          <w:i/>
          <w:lang w:eastAsia="en-US"/>
        </w:rPr>
        <w:t> </w:t>
      </w:r>
      <w:proofErr w:type="spellStart"/>
      <w:r w:rsidRPr="001E3165">
        <w:rPr>
          <w:i/>
          <w:lang w:eastAsia="en-US"/>
        </w:rPr>
        <w:t>corsicanus</w:t>
      </w:r>
      <w:proofErr w:type="spellEnd"/>
      <w:r w:rsidRPr="001E3165">
        <w:rPr>
          <w:i/>
          <w:lang w:eastAsia="en-US"/>
        </w:rPr>
        <w:t>,</w:t>
      </w:r>
      <w:r w:rsidRPr="001E3165">
        <w:rPr>
          <w:lang w:eastAsia="en-US"/>
        </w:rPr>
        <w:t xml:space="preserve"> </w:t>
      </w:r>
      <w:r w:rsidR="00E93A3A" w:rsidRPr="001E3165">
        <w:rPr>
          <w:lang w:eastAsia="en-US"/>
        </w:rPr>
        <w:t xml:space="preserve">and occasionally </w:t>
      </w:r>
      <w:r w:rsidR="00D73FC8" w:rsidRPr="001E3165">
        <w:rPr>
          <w:lang w:eastAsia="en-US"/>
        </w:rPr>
        <w:t xml:space="preserve">in </w:t>
      </w:r>
      <w:r w:rsidR="00E93A3A" w:rsidRPr="001E3165">
        <w:rPr>
          <w:lang w:eastAsia="en-US"/>
        </w:rPr>
        <w:t>cottontails (</w:t>
      </w:r>
      <w:r w:rsidR="00E93A3A" w:rsidRPr="001E3165">
        <w:rPr>
          <w:i/>
          <w:lang w:eastAsia="en-US"/>
        </w:rPr>
        <w:t>Sylvilagus floridanus</w:t>
      </w:r>
      <w:r w:rsidR="00E93A3A" w:rsidRPr="001E3165">
        <w:rPr>
          <w:lang w:eastAsia="en-US"/>
        </w:rPr>
        <w:t xml:space="preserve">), </w:t>
      </w:r>
      <w:r w:rsidRPr="001E3165">
        <w:rPr>
          <w:lang w:eastAsia="en-US"/>
        </w:rPr>
        <w:t xml:space="preserve">but apparently not in </w:t>
      </w:r>
      <w:r w:rsidRPr="001E3165">
        <w:rPr>
          <w:i/>
          <w:lang w:eastAsia="en-US"/>
        </w:rPr>
        <w:t>L.</w:t>
      </w:r>
      <w:r w:rsidR="00A01E64" w:rsidRPr="001E3165">
        <w:rPr>
          <w:i/>
          <w:lang w:eastAsia="en-US"/>
        </w:rPr>
        <w:t> </w:t>
      </w:r>
      <w:proofErr w:type="spellStart"/>
      <w:r w:rsidRPr="001E3165">
        <w:rPr>
          <w:i/>
          <w:lang w:eastAsia="en-US"/>
        </w:rPr>
        <w:t>granatensis</w:t>
      </w:r>
      <w:proofErr w:type="spellEnd"/>
      <w:r w:rsidRPr="001E3165">
        <w:rPr>
          <w:lang w:eastAsia="en-US"/>
        </w:rPr>
        <w:t xml:space="preserve">, </w:t>
      </w:r>
      <w:r w:rsidRPr="001E3165">
        <w:rPr>
          <w:i/>
          <w:lang w:eastAsia="en-US"/>
        </w:rPr>
        <w:t>L.</w:t>
      </w:r>
      <w:r w:rsidR="00A01E64" w:rsidRPr="001E3165">
        <w:rPr>
          <w:i/>
          <w:lang w:eastAsia="en-US"/>
        </w:rPr>
        <w:t> </w:t>
      </w:r>
      <w:proofErr w:type="spellStart"/>
      <w:r w:rsidRPr="001E3165">
        <w:rPr>
          <w:i/>
          <w:lang w:eastAsia="en-US"/>
        </w:rPr>
        <w:t>castroviejoi</w:t>
      </w:r>
      <w:proofErr w:type="spellEnd"/>
      <w:r w:rsidRPr="001E3165">
        <w:rPr>
          <w:lang w:eastAsia="en-US"/>
        </w:rPr>
        <w:t xml:space="preserve"> and </w:t>
      </w:r>
      <w:r w:rsidRPr="001E3165">
        <w:rPr>
          <w:i/>
          <w:lang w:eastAsia="en-US"/>
        </w:rPr>
        <w:t>L.</w:t>
      </w:r>
      <w:r w:rsidR="00A01E64" w:rsidRPr="001E3165">
        <w:rPr>
          <w:i/>
          <w:lang w:eastAsia="en-US"/>
        </w:rPr>
        <w:t> </w:t>
      </w:r>
      <w:r w:rsidRPr="001E3165">
        <w:rPr>
          <w:i/>
          <w:lang w:eastAsia="en-US"/>
        </w:rPr>
        <w:t>capensis.</w:t>
      </w:r>
      <w:r w:rsidRPr="001E3165">
        <w:rPr>
          <w:lang w:eastAsia="en-US"/>
        </w:rPr>
        <w:t xml:space="preserve"> </w:t>
      </w:r>
    </w:p>
    <w:p w14:paraId="3D6BE54E" w14:textId="238F961F" w:rsidR="007B1140" w:rsidRPr="001E3165" w:rsidRDefault="00503BBD" w:rsidP="00A01E64">
      <w:pPr>
        <w:pStyle w:val="paraA0"/>
        <w:rPr>
          <w:lang w:eastAsia="en-US"/>
        </w:rPr>
      </w:pPr>
      <w:r w:rsidRPr="1F6A3C04">
        <w:rPr>
          <w:lang w:eastAsia="en-US"/>
        </w:rPr>
        <w:t xml:space="preserve">RHDV </w:t>
      </w:r>
      <w:r w:rsidR="00E93A3A" w:rsidRPr="1F6A3C04">
        <w:rPr>
          <w:lang w:eastAsia="en-US"/>
        </w:rPr>
        <w:t xml:space="preserve">has </w:t>
      </w:r>
      <w:r w:rsidRPr="1F6A3C04">
        <w:rPr>
          <w:lang w:eastAsia="en-US"/>
        </w:rPr>
        <w:t>never been reported in humans</w:t>
      </w:r>
      <w:r w:rsidR="007E3001" w:rsidRPr="1F6A3C04">
        <w:rPr>
          <w:u w:val="double"/>
          <w:lang w:eastAsia="en-US"/>
        </w:rPr>
        <w:t>.</w:t>
      </w:r>
      <w:r w:rsidR="009D5DA2" w:rsidRPr="1F6A3C04">
        <w:rPr>
          <w:lang w:eastAsia="en-US"/>
        </w:rPr>
        <w:t xml:space="preserve"> </w:t>
      </w:r>
      <w:r w:rsidR="007E3001" w:rsidRPr="1F6A3C04">
        <w:rPr>
          <w:u w:val="double"/>
          <w:lang w:eastAsia="en-US"/>
        </w:rPr>
        <w:t>T</w:t>
      </w:r>
      <w:r w:rsidR="0076222D" w:rsidRPr="1F6A3C04">
        <w:rPr>
          <w:u w:val="double"/>
          <w:lang w:eastAsia="en-US"/>
        </w:rPr>
        <w:t>here has been a</w:t>
      </w:r>
      <w:r w:rsidR="007E3001" w:rsidRPr="1F6A3C04">
        <w:rPr>
          <w:u w:val="double"/>
          <w:lang w:eastAsia="en-US"/>
        </w:rPr>
        <w:t xml:space="preserve"> </w:t>
      </w:r>
      <w:r w:rsidR="007E3001" w:rsidRPr="1F6A3C04">
        <w:rPr>
          <w:highlight w:val="yellow"/>
          <w:u w:val="double"/>
          <w:lang w:eastAsia="en-US"/>
        </w:rPr>
        <w:t>single</w:t>
      </w:r>
      <w:r w:rsidR="0076222D" w:rsidRPr="1F6A3C04">
        <w:rPr>
          <w:u w:val="double"/>
          <w:lang w:eastAsia="en-US"/>
        </w:rPr>
        <w:t xml:space="preserve"> report </w:t>
      </w:r>
      <w:r w:rsidR="00E52F5E" w:rsidRPr="1F6A3C04">
        <w:rPr>
          <w:u w:val="double"/>
          <w:lang w:eastAsia="en-US"/>
        </w:rPr>
        <w:t>in alpine musk deer (</w:t>
      </w:r>
      <w:r w:rsidR="00E52F5E" w:rsidRPr="1F6A3C04">
        <w:rPr>
          <w:i/>
          <w:iCs/>
          <w:u w:val="double"/>
          <w:lang w:eastAsia="en-US"/>
        </w:rPr>
        <w:t xml:space="preserve">Moschus </w:t>
      </w:r>
      <w:proofErr w:type="spellStart"/>
      <w:r w:rsidR="00E52F5E" w:rsidRPr="1F6A3C04">
        <w:rPr>
          <w:i/>
          <w:iCs/>
          <w:u w:val="double"/>
          <w:lang w:eastAsia="en-US"/>
        </w:rPr>
        <w:t>sifanicus</w:t>
      </w:r>
      <w:proofErr w:type="spellEnd"/>
      <w:r w:rsidR="00E52F5E" w:rsidRPr="1F6A3C04">
        <w:rPr>
          <w:u w:val="double"/>
          <w:lang w:eastAsia="en-US"/>
        </w:rPr>
        <w:t>) in Chin</w:t>
      </w:r>
      <w:r w:rsidR="009D5DA2" w:rsidRPr="1F6A3C04">
        <w:rPr>
          <w:u w:val="double"/>
          <w:lang w:eastAsia="en-US"/>
        </w:rPr>
        <w:t>a (People’s Rep. of</w:t>
      </w:r>
      <w:r w:rsidR="00397B45">
        <w:rPr>
          <w:u w:val="double"/>
          <w:lang w:eastAsia="en-US"/>
        </w:rPr>
        <w:t>)</w:t>
      </w:r>
      <w:r w:rsidR="00397B45" w:rsidRPr="003742A8">
        <w:rPr>
          <w:lang w:eastAsia="en-US"/>
        </w:rPr>
        <w:t xml:space="preserve"> </w:t>
      </w:r>
      <w:r w:rsidRPr="1F6A3C04">
        <w:rPr>
          <w:strike/>
          <w:lang w:eastAsia="en-US"/>
        </w:rPr>
        <w:t>and other mammals</w:t>
      </w:r>
      <w:r w:rsidR="009D5DA2" w:rsidRPr="1F6A3C04">
        <w:rPr>
          <w:lang w:eastAsia="en-US"/>
        </w:rPr>
        <w:t xml:space="preserve">. </w:t>
      </w:r>
      <w:r w:rsidRPr="1F6A3C04">
        <w:rPr>
          <w:lang w:eastAsia="en-US"/>
        </w:rPr>
        <w:t>Inoculation of</w:t>
      </w:r>
      <w:r w:rsidR="00355E0D" w:rsidRPr="1F6A3C04">
        <w:rPr>
          <w:lang w:eastAsia="en-US"/>
        </w:rPr>
        <w:t xml:space="preserve"> a</w:t>
      </w:r>
      <w:r w:rsidRPr="1F6A3C04">
        <w:rPr>
          <w:lang w:eastAsia="en-US"/>
        </w:rPr>
        <w:t xml:space="preserve"> </w:t>
      </w:r>
      <w:r w:rsidR="00E93A3A" w:rsidRPr="1F6A3C04">
        <w:rPr>
          <w:lang w:eastAsia="en-US"/>
        </w:rPr>
        <w:t xml:space="preserve">positive RHDV </w:t>
      </w:r>
      <w:r w:rsidRPr="1F6A3C04">
        <w:rPr>
          <w:lang w:eastAsia="en-US"/>
        </w:rPr>
        <w:t xml:space="preserve">tissue suspension into 28 different vertebrate species other than rabbits failed to produce disease, and no replication of the virus was detected by </w:t>
      </w:r>
      <w:r w:rsidR="00355E0D">
        <w:t>reverse-transcription polymerase chain reaction (RT-PCR)</w:t>
      </w:r>
      <w:r w:rsidR="00397B45">
        <w:t xml:space="preserve"> </w:t>
      </w:r>
      <w:r w:rsidR="00397B45" w:rsidRPr="00397B45">
        <w:rPr>
          <w:highlight w:val="yellow"/>
          <w:u w:val="double"/>
        </w:rPr>
        <w:t xml:space="preserve">(Gould </w:t>
      </w:r>
      <w:r w:rsidR="00397B45" w:rsidRPr="00397B45">
        <w:rPr>
          <w:i/>
          <w:iCs/>
          <w:highlight w:val="yellow"/>
          <w:u w:val="double"/>
        </w:rPr>
        <w:t>et al.,</w:t>
      </w:r>
      <w:r w:rsidR="00397B45" w:rsidRPr="00397B45">
        <w:rPr>
          <w:highlight w:val="yellow"/>
          <w:u w:val="double"/>
        </w:rPr>
        <w:t xml:space="preserve"> 1997)</w:t>
      </w:r>
      <w:r w:rsidRPr="1F6A3C04">
        <w:rPr>
          <w:lang w:eastAsia="en-US"/>
        </w:rPr>
        <w:t xml:space="preserve">. On the contrary, typical lesions and death were </w:t>
      </w:r>
      <w:r w:rsidR="00355E0D" w:rsidRPr="1F6A3C04">
        <w:rPr>
          <w:lang w:eastAsia="en-US"/>
        </w:rPr>
        <w:t>observed</w:t>
      </w:r>
      <w:r w:rsidRPr="1F6A3C04">
        <w:rPr>
          <w:lang w:eastAsia="en-US"/>
        </w:rPr>
        <w:t xml:space="preserve"> by challenging laboratory rabbits with RHDV2</w:t>
      </w:r>
      <w:r w:rsidR="00D73FC8" w:rsidRPr="1F6A3C04">
        <w:rPr>
          <w:lang w:eastAsia="en-US"/>
        </w:rPr>
        <w:t xml:space="preserve"> </w:t>
      </w:r>
      <w:r w:rsidRPr="1F6A3C04">
        <w:rPr>
          <w:lang w:eastAsia="en-US"/>
        </w:rPr>
        <w:t xml:space="preserve">positive extracts from two small rodents, </w:t>
      </w:r>
      <w:r w:rsidR="00355E0D" w:rsidRPr="1F6A3C04">
        <w:rPr>
          <w:lang w:eastAsia="en-US"/>
        </w:rPr>
        <w:t xml:space="preserve">the </w:t>
      </w:r>
      <w:r w:rsidRPr="1F6A3C04">
        <w:rPr>
          <w:lang w:eastAsia="en-US"/>
        </w:rPr>
        <w:t>Mediterranean pine vole (</w:t>
      </w:r>
      <w:r w:rsidRPr="1F6A3C04">
        <w:rPr>
          <w:i/>
          <w:iCs/>
          <w:lang w:eastAsia="en-US"/>
        </w:rPr>
        <w:t xml:space="preserve">Microtus </w:t>
      </w:r>
      <w:proofErr w:type="spellStart"/>
      <w:r w:rsidRPr="1F6A3C04">
        <w:rPr>
          <w:i/>
          <w:iCs/>
          <w:lang w:eastAsia="en-US"/>
        </w:rPr>
        <w:t>duodecimcostatus</w:t>
      </w:r>
      <w:proofErr w:type="spellEnd"/>
      <w:r w:rsidRPr="1F6A3C04">
        <w:rPr>
          <w:lang w:eastAsia="en-US"/>
        </w:rPr>
        <w:t>) and white-toothed shrews (</w:t>
      </w:r>
      <w:proofErr w:type="spellStart"/>
      <w:r w:rsidRPr="1F6A3C04">
        <w:rPr>
          <w:i/>
          <w:iCs/>
          <w:lang w:eastAsia="en-US"/>
        </w:rPr>
        <w:t>Crocidura</w:t>
      </w:r>
      <w:proofErr w:type="spellEnd"/>
      <w:r w:rsidRPr="1F6A3C04">
        <w:rPr>
          <w:i/>
          <w:iCs/>
          <w:lang w:eastAsia="en-US"/>
        </w:rPr>
        <w:t xml:space="preserve"> </w:t>
      </w:r>
      <w:proofErr w:type="spellStart"/>
      <w:r w:rsidRPr="1F6A3C04">
        <w:rPr>
          <w:i/>
          <w:iCs/>
          <w:lang w:eastAsia="en-US"/>
        </w:rPr>
        <w:t>russula</w:t>
      </w:r>
      <w:proofErr w:type="spellEnd"/>
      <w:r w:rsidRPr="1F6A3C04">
        <w:rPr>
          <w:lang w:eastAsia="en-US"/>
        </w:rPr>
        <w:t xml:space="preserve">), that were found positive for RHDV2 by </w:t>
      </w:r>
      <w:r w:rsidR="002D3D0D" w:rsidRPr="1F6A3C04">
        <w:rPr>
          <w:lang w:eastAsia="en-US"/>
        </w:rPr>
        <w:t>RT</w:t>
      </w:r>
      <w:r w:rsidRPr="1F6A3C04">
        <w:rPr>
          <w:lang w:eastAsia="en-US"/>
        </w:rPr>
        <w:t>-PCR.</w:t>
      </w:r>
      <w:r w:rsidR="009D5DA2" w:rsidRPr="1F6A3C04">
        <w:rPr>
          <w:lang w:eastAsia="en-US"/>
        </w:rPr>
        <w:t xml:space="preserve"> </w:t>
      </w:r>
      <w:r w:rsidR="00E91969" w:rsidRPr="1F6A3C04">
        <w:rPr>
          <w:u w:val="double"/>
          <w:lang w:eastAsia="en-US"/>
        </w:rPr>
        <w:t>RHDV2</w:t>
      </w:r>
      <w:r w:rsidR="008200FF" w:rsidRPr="1F6A3C04">
        <w:rPr>
          <w:u w:val="double"/>
          <w:lang w:eastAsia="en-US"/>
        </w:rPr>
        <w:t xml:space="preserve"> </w:t>
      </w:r>
      <w:r w:rsidR="008200FF" w:rsidRPr="1F6A3C04">
        <w:rPr>
          <w:highlight w:val="yellow"/>
          <w:u w:val="double"/>
          <w:lang w:eastAsia="en-US"/>
        </w:rPr>
        <w:t>infection</w:t>
      </w:r>
      <w:r w:rsidR="00800CD3" w:rsidRPr="1F6A3C04">
        <w:rPr>
          <w:u w:val="double"/>
          <w:lang w:eastAsia="en-US"/>
        </w:rPr>
        <w:t xml:space="preserve"> has </w:t>
      </w:r>
      <w:r w:rsidR="00B504C3" w:rsidRPr="1F6A3C04">
        <w:rPr>
          <w:u w:val="double"/>
          <w:lang w:eastAsia="en-US"/>
        </w:rPr>
        <w:t xml:space="preserve">also </w:t>
      </w:r>
      <w:r w:rsidR="00800CD3" w:rsidRPr="1F6A3C04">
        <w:rPr>
          <w:u w:val="double"/>
          <w:lang w:eastAsia="en-US"/>
        </w:rPr>
        <w:t>been reported in badgers (</w:t>
      </w:r>
      <w:r w:rsidR="00800CD3" w:rsidRPr="1F6A3C04">
        <w:rPr>
          <w:i/>
          <w:iCs/>
          <w:u w:val="double"/>
          <w:lang w:eastAsia="en-US"/>
        </w:rPr>
        <w:t>Meles meles</w:t>
      </w:r>
      <w:r w:rsidR="00800CD3" w:rsidRPr="1F6A3C04">
        <w:rPr>
          <w:u w:val="double"/>
          <w:lang w:eastAsia="en-US"/>
        </w:rPr>
        <w:t xml:space="preserve">) in </w:t>
      </w:r>
      <w:r w:rsidR="00E91969" w:rsidRPr="00397B45">
        <w:rPr>
          <w:strike/>
          <w:highlight w:val="yellow"/>
          <w:lang w:eastAsia="en-US"/>
        </w:rPr>
        <w:t>Spain</w:t>
      </w:r>
      <w:r w:rsidR="00397B45" w:rsidRPr="00397B45">
        <w:rPr>
          <w:strike/>
          <w:highlight w:val="yellow"/>
          <w:lang w:eastAsia="en-US"/>
        </w:rPr>
        <w:t xml:space="preserve"> </w:t>
      </w:r>
      <w:r w:rsidR="00397B45" w:rsidRPr="000B0A76">
        <w:rPr>
          <w:highlight w:val="yellow"/>
          <w:u w:val="double"/>
          <w:lang w:eastAsia="en-US"/>
        </w:rPr>
        <w:t>Portugal</w:t>
      </w:r>
      <w:r w:rsidR="00E91969" w:rsidRPr="1F6A3C04">
        <w:rPr>
          <w:u w:val="double"/>
          <w:lang w:eastAsia="en-US"/>
        </w:rPr>
        <w:t>.</w:t>
      </w:r>
    </w:p>
    <w:p w14:paraId="3D6BE54F" w14:textId="74894055" w:rsidR="007B1140" w:rsidRPr="001E3165" w:rsidRDefault="00F20199" w:rsidP="00A01E64">
      <w:pPr>
        <w:pStyle w:val="paraA0"/>
      </w:pPr>
      <w:r w:rsidRPr="001E3165">
        <w:t xml:space="preserve">The emergence of RHDV2 has drastically modified the global epidemiological situation </w:t>
      </w:r>
      <w:r w:rsidR="00D73FC8" w:rsidRPr="001E3165">
        <w:t xml:space="preserve">for </w:t>
      </w:r>
      <w:r w:rsidRPr="001E3165">
        <w:t xml:space="preserve">RHD, mainly because </w:t>
      </w:r>
      <w:r w:rsidR="00D73FC8" w:rsidRPr="001E3165">
        <w:t>it</w:t>
      </w:r>
      <w:r w:rsidRPr="001E3165">
        <w:t xml:space="preserve"> is a serotype distinct from RHDV and </w:t>
      </w:r>
      <w:r w:rsidR="00D73FC8" w:rsidRPr="001E3165">
        <w:t xml:space="preserve">can </w:t>
      </w:r>
      <w:r w:rsidRPr="001E3165">
        <w:t xml:space="preserve">cause disease in young rabbits and </w:t>
      </w:r>
      <w:r w:rsidR="00D73FC8" w:rsidRPr="001E3165">
        <w:t xml:space="preserve">in </w:t>
      </w:r>
      <w:r w:rsidRPr="001E3165">
        <w:t xml:space="preserve">hares. </w:t>
      </w:r>
      <w:r w:rsidR="00D73FC8" w:rsidRPr="001E3165">
        <w:t xml:space="preserve">Nowadays </w:t>
      </w:r>
      <w:r w:rsidRPr="001E3165">
        <w:t xml:space="preserve">RHDV2 is associated </w:t>
      </w:r>
      <w:r w:rsidR="00491627" w:rsidRPr="001E3165">
        <w:t>with</w:t>
      </w:r>
      <w:r w:rsidRPr="001E3165">
        <w:t xml:space="preserve"> </w:t>
      </w:r>
      <w:r w:rsidR="00D73FC8" w:rsidRPr="001E3165">
        <w:t xml:space="preserve">almost </w:t>
      </w:r>
      <w:r w:rsidR="0067401F" w:rsidRPr="001E3165">
        <w:t xml:space="preserve">all </w:t>
      </w:r>
      <w:r w:rsidR="00D73FC8" w:rsidRPr="001E3165">
        <w:t xml:space="preserve">RHD </w:t>
      </w:r>
      <w:r w:rsidRPr="001E3165">
        <w:t xml:space="preserve">cases detected </w:t>
      </w:r>
      <w:r w:rsidR="006858DF" w:rsidRPr="009D5DA2">
        <w:rPr>
          <w:u w:val="double"/>
        </w:rPr>
        <w:t>worldwide</w:t>
      </w:r>
      <w:r w:rsidR="009D5DA2" w:rsidRPr="009D5DA2">
        <w:rPr>
          <w:strike/>
        </w:rPr>
        <w:t xml:space="preserve"> </w:t>
      </w:r>
      <w:r w:rsidRPr="009D5DA2">
        <w:rPr>
          <w:strike/>
        </w:rPr>
        <w:t>in Europe</w:t>
      </w:r>
      <w:r w:rsidR="0067401F" w:rsidRPr="009D5DA2">
        <w:rPr>
          <w:strike/>
        </w:rPr>
        <w:t>, with only</w:t>
      </w:r>
      <w:r w:rsidR="00491627" w:rsidRPr="009D5DA2">
        <w:rPr>
          <w:strike/>
        </w:rPr>
        <w:t xml:space="preserve"> a</w:t>
      </w:r>
      <w:r w:rsidR="0067401F" w:rsidRPr="009D5DA2">
        <w:rPr>
          <w:strike/>
        </w:rPr>
        <w:t xml:space="preserve"> </w:t>
      </w:r>
      <w:r w:rsidR="00D73FC8" w:rsidRPr="009D5DA2">
        <w:rPr>
          <w:strike/>
        </w:rPr>
        <w:t>few</w:t>
      </w:r>
      <w:r w:rsidR="0067401F" w:rsidRPr="009D5DA2">
        <w:rPr>
          <w:strike/>
        </w:rPr>
        <w:t xml:space="preserve"> cases </w:t>
      </w:r>
      <w:r w:rsidR="00491627" w:rsidRPr="009D5DA2">
        <w:rPr>
          <w:strike/>
        </w:rPr>
        <w:t>caused by</w:t>
      </w:r>
      <w:r w:rsidR="0067401F" w:rsidRPr="009D5DA2">
        <w:rPr>
          <w:strike/>
        </w:rPr>
        <w:t xml:space="preserve"> </w:t>
      </w:r>
      <w:proofErr w:type="spellStart"/>
      <w:r w:rsidR="0067401F" w:rsidRPr="009D5DA2">
        <w:rPr>
          <w:strike/>
        </w:rPr>
        <w:t>RHDVa</w:t>
      </w:r>
      <w:proofErr w:type="spellEnd"/>
      <w:r w:rsidR="0067401F" w:rsidRPr="009D5DA2">
        <w:rPr>
          <w:strike/>
        </w:rPr>
        <w:t xml:space="preserve"> occurr</w:t>
      </w:r>
      <w:r w:rsidR="00491627" w:rsidRPr="009D5DA2">
        <w:rPr>
          <w:strike/>
        </w:rPr>
        <w:t>ing</w:t>
      </w:r>
      <w:r w:rsidR="0067401F" w:rsidRPr="009D5DA2">
        <w:rPr>
          <w:strike/>
        </w:rPr>
        <w:t xml:space="preserve"> in Italy</w:t>
      </w:r>
      <w:r w:rsidR="0067401F" w:rsidRPr="001E3165">
        <w:t xml:space="preserve">. </w:t>
      </w:r>
      <w:r w:rsidR="00D73FC8" w:rsidRPr="001E3165">
        <w:t>Since 2010</w:t>
      </w:r>
      <w:r w:rsidR="00491627" w:rsidRPr="001E3165">
        <w:t>,</w:t>
      </w:r>
      <w:r w:rsidR="00D73FC8" w:rsidRPr="001E3165">
        <w:t xml:space="preserve"> </w:t>
      </w:r>
      <w:r w:rsidR="0067401F" w:rsidRPr="001E3165">
        <w:t xml:space="preserve">RHDV2 </w:t>
      </w:r>
      <w:r w:rsidR="00D73FC8" w:rsidRPr="001E3165">
        <w:t xml:space="preserve">quickly </w:t>
      </w:r>
      <w:r w:rsidR="0067401F" w:rsidRPr="001E3165">
        <w:t xml:space="preserve">spread </w:t>
      </w:r>
      <w:r w:rsidR="00E3023C" w:rsidRPr="001E3165">
        <w:t xml:space="preserve">to </w:t>
      </w:r>
      <w:r w:rsidR="00491627" w:rsidRPr="001E3165">
        <w:t>North</w:t>
      </w:r>
      <w:r w:rsidR="00E3023C" w:rsidRPr="001E3165">
        <w:t xml:space="preserve"> Africa and northern Europe</w:t>
      </w:r>
      <w:r w:rsidR="00D73FC8" w:rsidRPr="001E3165">
        <w:t xml:space="preserve"> and</w:t>
      </w:r>
      <w:r w:rsidR="0029534F" w:rsidRPr="001E3165">
        <w:t xml:space="preserve"> has been reported in West Africa. It </w:t>
      </w:r>
      <w:r w:rsidR="00491627" w:rsidRPr="001E3165">
        <w:t xml:space="preserve">also </w:t>
      </w:r>
      <w:r w:rsidR="00E3023C" w:rsidRPr="001E3165">
        <w:t>bec</w:t>
      </w:r>
      <w:r w:rsidR="003E679D" w:rsidRPr="001E3165">
        <w:t>a</w:t>
      </w:r>
      <w:r w:rsidR="00D73FC8" w:rsidRPr="001E3165">
        <w:t xml:space="preserve">me </w:t>
      </w:r>
      <w:r w:rsidR="0067401F" w:rsidRPr="001E3165">
        <w:t xml:space="preserve">endemic </w:t>
      </w:r>
      <w:r w:rsidR="00491627" w:rsidRPr="001E3165">
        <w:t>in Australia</w:t>
      </w:r>
      <w:r w:rsidR="0067401F" w:rsidRPr="001E3165">
        <w:t xml:space="preserve"> where </w:t>
      </w:r>
      <w:r w:rsidR="00491627" w:rsidRPr="001E3165">
        <w:t xml:space="preserve">it </w:t>
      </w:r>
      <w:r w:rsidR="0067401F" w:rsidRPr="001E3165">
        <w:t xml:space="preserve">is replacing RHDV. </w:t>
      </w:r>
      <w:r w:rsidR="00D73FC8" w:rsidRPr="009D5DA2">
        <w:rPr>
          <w:strike/>
        </w:rPr>
        <w:t>More recently</w:t>
      </w:r>
      <w:r w:rsidR="009D5DA2" w:rsidRPr="009D5DA2">
        <w:rPr>
          <w:strike/>
        </w:rPr>
        <w:t xml:space="preserve"> </w:t>
      </w:r>
      <w:proofErr w:type="gramStart"/>
      <w:r w:rsidR="006858DF" w:rsidRPr="009D5DA2">
        <w:rPr>
          <w:u w:val="double"/>
        </w:rPr>
        <w:t>In</w:t>
      </w:r>
      <w:proofErr w:type="gramEnd"/>
      <w:r w:rsidR="006858DF" w:rsidRPr="009D5DA2">
        <w:rPr>
          <w:u w:val="double"/>
        </w:rPr>
        <w:t xml:space="preserve"> addition</w:t>
      </w:r>
      <w:r w:rsidR="007073F4" w:rsidRPr="009D5DA2">
        <w:rPr>
          <w:u w:val="double"/>
        </w:rPr>
        <w:t>,</w:t>
      </w:r>
      <w:r w:rsidR="006858DF" w:rsidRPr="009D5DA2">
        <w:rPr>
          <w:u w:val="double"/>
        </w:rPr>
        <w:t xml:space="preserve"> several</w:t>
      </w:r>
      <w:r w:rsidR="009D5DA2">
        <w:t xml:space="preserve"> </w:t>
      </w:r>
      <w:r w:rsidR="0045646B" w:rsidRPr="009D5DA2">
        <w:rPr>
          <w:strike/>
        </w:rPr>
        <w:t xml:space="preserve">sporadic </w:t>
      </w:r>
      <w:r w:rsidR="00D73FC8" w:rsidRPr="001E3165">
        <w:t xml:space="preserve">RHD </w:t>
      </w:r>
      <w:r w:rsidR="0067401F" w:rsidRPr="001E3165">
        <w:t xml:space="preserve">outbreaks caused by RHDV2 </w:t>
      </w:r>
      <w:r w:rsidR="0067401F" w:rsidRPr="00F75A94">
        <w:rPr>
          <w:strike/>
        </w:rPr>
        <w:t xml:space="preserve">were </w:t>
      </w:r>
      <w:r w:rsidR="00F75A94" w:rsidRPr="00F75A94">
        <w:rPr>
          <w:u w:val="double"/>
        </w:rPr>
        <w:t>have been</w:t>
      </w:r>
      <w:r w:rsidR="00F75A94">
        <w:t xml:space="preserve"> </w:t>
      </w:r>
      <w:r w:rsidR="0067401F" w:rsidRPr="001E3165">
        <w:t xml:space="preserve">reported </w:t>
      </w:r>
      <w:r w:rsidR="00E3023C" w:rsidRPr="001E3165">
        <w:t xml:space="preserve">in </w:t>
      </w:r>
      <w:r w:rsidR="00D73FC8" w:rsidRPr="001E3165">
        <w:t>European</w:t>
      </w:r>
      <w:r w:rsidR="0067401F" w:rsidRPr="001E3165">
        <w:t xml:space="preserve"> rabbits</w:t>
      </w:r>
      <w:r w:rsidR="00491627" w:rsidRPr="001E3165">
        <w:t xml:space="preserve"> </w:t>
      </w:r>
      <w:r w:rsidR="002059A1" w:rsidRPr="001E3165">
        <w:t xml:space="preserve">and wild </w:t>
      </w:r>
      <w:r w:rsidR="002059A1" w:rsidRPr="001E3165">
        <w:rPr>
          <w:i/>
        </w:rPr>
        <w:t>Lepus</w:t>
      </w:r>
      <w:r w:rsidR="002059A1" w:rsidRPr="001E3165">
        <w:t xml:space="preserve"> and </w:t>
      </w:r>
      <w:r w:rsidR="002059A1" w:rsidRPr="001E3165">
        <w:rPr>
          <w:i/>
        </w:rPr>
        <w:t>Sylvilagus</w:t>
      </w:r>
      <w:r w:rsidR="002059A1" w:rsidRPr="001E3165">
        <w:t xml:space="preserve"> species </w:t>
      </w:r>
      <w:r w:rsidR="00491627" w:rsidRPr="001E3165">
        <w:t xml:space="preserve">in </w:t>
      </w:r>
      <w:r w:rsidR="006858DF" w:rsidRPr="00F75A94">
        <w:t xml:space="preserve">North </w:t>
      </w:r>
      <w:r w:rsidR="006858DF" w:rsidRPr="009D5DA2">
        <w:rPr>
          <w:u w:val="double"/>
        </w:rPr>
        <w:t>and Central</w:t>
      </w:r>
      <w:r w:rsidR="006858DF" w:rsidRPr="00F75A94">
        <w:t xml:space="preserve"> America</w:t>
      </w:r>
      <w:r w:rsidR="0067401F" w:rsidRPr="001E3165">
        <w:t xml:space="preserve">. </w:t>
      </w:r>
    </w:p>
    <w:p w14:paraId="3D6BE550" w14:textId="2E018FD1" w:rsidR="00AD121B" w:rsidRPr="001E3165" w:rsidRDefault="00290584" w:rsidP="00A01E64">
      <w:pPr>
        <w:pStyle w:val="paraA0"/>
        <w:rPr>
          <w:lang w:val="en-US"/>
        </w:rPr>
      </w:pPr>
      <w:r w:rsidRPr="001E3165">
        <w:t xml:space="preserve">RHD is characterised by high morbidity </w:t>
      </w:r>
      <w:r w:rsidR="00654C04" w:rsidRPr="001E3165">
        <w:t xml:space="preserve">but </w:t>
      </w:r>
      <w:r w:rsidR="00816DB2" w:rsidRPr="001E3165">
        <w:t xml:space="preserve">with </w:t>
      </w:r>
      <w:r w:rsidR="00654C04" w:rsidRPr="001E3165">
        <w:t>a</w:t>
      </w:r>
      <w:r w:rsidR="00CB1F84" w:rsidRPr="001E3165">
        <w:t xml:space="preserve"> variable </w:t>
      </w:r>
      <w:r w:rsidR="00816DB2" w:rsidRPr="001E3165">
        <w:t>mortality rate</w:t>
      </w:r>
      <w:r w:rsidR="00CB1F84" w:rsidRPr="001E3165">
        <w:t xml:space="preserve"> </w:t>
      </w:r>
      <w:r w:rsidR="00905A2D" w:rsidRPr="001E3165">
        <w:t xml:space="preserve">depending on </w:t>
      </w:r>
      <w:r w:rsidR="00CB1F84" w:rsidRPr="001E3165">
        <w:t>the type of virus</w:t>
      </w:r>
      <w:r w:rsidR="00905A2D" w:rsidRPr="001E3165">
        <w:t xml:space="preserve"> and the age of the </w:t>
      </w:r>
      <w:r w:rsidR="00816DB2" w:rsidRPr="001E3165">
        <w:t>rabbit</w:t>
      </w:r>
      <w:r w:rsidR="00D73FC8" w:rsidRPr="001E3165">
        <w:t xml:space="preserve">. </w:t>
      </w:r>
      <w:r w:rsidR="00816DB2" w:rsidRPr="001E3165">
        <w:rPr>
          <w:lang w:val="en-US"/>
        </w:rPr>
        <w:t>For</w:t>
      </w:r>
      <w:r w:rsidR="001E71ED" w:rsidRPr="001E3165">
        <w:rPr>
          <w:lang w:val="en-US"/>
        </w:rPr>
        <w:t xml:space="preserve"> infection with RHDV</w:t>
      </w:r>
      <w:r w:rsidR="00D73FC8" w:rsidRPr="001E3165">
        <w:rPr>
          <w:lang w:val="en-US"/>
        </w:rPr>
        <w:t>/</w:t>
      </w:r>
      <w:proofErr w:type="spellStart"/>
      <w:r w:rsidR="00905A2D" w:rsidRPr="001E3165">
        <w:rPr>
          <w:lang w:val="en-US"/>
        </w:rPr>
        <w:t>RHDVa</w:t>
      </w:r>
      <w:proofErr w:type="spellEnd"/>
      <w:r w:rsidR="001E71ED" w:rsidRPr="001E3165">
        <w:rPr>
          <w:lang w:val="en-US"/>
        </w:rPr>
        <w:t xml:space="preserve">, </w:t>
      </w:r>
      <w:r w:rsidR="00816DB2" w:rsidRPr="001E3165">
        <w:rPr>
          <w:lang w:val="en-US"/>
        </w:rPr>
        <w:t>mortality</w:t>
      </w:r>
      <w:r w:rsidR="001E71ED" w:rsidRPr="001E3165">
        <w:rPr>
          <w:lang w:val="en-US"/>
        </w:rPr>
        <w:t xml:space="preserve"> is around 80–90% </w:t>
      </w:r>
      <w:r w:rsidR="001E71ED" w:rsidRPr="001E3165">
        <w:t>and 5–10% of rabbits show a subacute</w:t>
      </w:r>
      <w:r w:rsidR="00816DB2" w:rsidRPr="001E3165">
        <w:rPr>
          <w:lang w:val="en-US"/>
        </w:rPr>
        <w:t xml:space="preserve"> </w:t>
      </w:r>
      <w:r w:rsidR="00E90FF0" w:rsidRPr="001E3165">
        <w:rPr>
          <w:lang w:val="en-US"/>
        </w:rPr>
        <w:t xml:space="preserve">or </w:t>
      </w:r>
      <w:r w:rsidR="001E71ED" w:rsidRPr="001E3165">
        <w:t xml:space="preserve">chronic clinical course. Although rabbits of all ages can be infected, the infection is subclinical in animals younger than 6–8 weeks of age. </w:t>
      </w:r>
      <w:r w:rsidR="001E71ED" w:rsidRPr="001E3165">
        <w:rPr>
          <w:lang w:val="en-US"/>
        </w:rPr>
        <w:t xml:space="preserve">The disease caused by RHDV2 could </w:t>
      </w:r>
      <w:r w:rsidR="00307C46" w:rsidRPr="001E3165">
        <w:rPr>
          <w:lang w:val="en-US"/>
        </w:rPr>
        <w:t xml:space="preserve">last </w:t>
      </w:r>
      <w:r w:rsidR="001E71ED" w:rsidRPr="001E3165">
        <w:rPr>
          <w:lang w:val="en-US"/>
        </w:rPr>
        <w:t xml:space="preserve">slightly longer and </w:t>
      </w:r>
      <w:r w:rsidR="00816DB2" w:rsidRPr="001E3165">
        <w:rPr>
          <w:lang w:val="en-US"/>
        </w:rPr>
        <w:t>the mortality</w:t>
      </w:r>
      <w:r w:rsidR="001E71ED" w:rsidRPr="001E3165">
        <w:rPr>
          <w:lang w:val="en-US"/>
        </w:rPr>
        <w:t xml:space="preserve"> rate </w:t>
      </w:r>
      <w:r w:rsidR="00816DB2" w:rsidRPr="001E3165">
        <w:rPr>
          <w:lang w:val="en-US"/>
        </w:rPr>
        <w:t xml:space="preserve">is </w:t>
      </w:r>
      <w:r w:rsidR="001E71ED" w:rsidRPr="001E3165">
        <w:rPr>
          <w:lang w:val="en-US"/>
        </w:rPr>
        <w:t>highly variable (5</w:t>
      </w:r>
      <w:r w:rsidR="005C6DDE" w:rsidRPr="001E3165">
        <w:rPr>
          <w:lang w:val="en-US"/>
        </w:rPr>
        <w:t>0–80</w:t>
      </w:r>
      <w:r w:rsidR="001E71ED" w:rsidRPr="001E3165">
        <w:rPr>
          <w:lang w:val="en-US"/>
        </w:rPr>
        <w:t xml:space="preserve">%) </w:t>
      </w:r>
      <w:r w:rsidR="00905A2D" w:rsidRPr="001E3165">
        <w:rPr>
          <w:lang w:val="en-US"/>
        </w:rPr>
        <w:t xml:space="preserve">depending </w:t>
      </w:r>
      <w:r w:rsidR="00D73FC8" w:rsidRPr="001E3165">
        <w:rPr>
          <w:lang w:val="en-US"/>
        </w:rPr>
        <w:t>on</w:t>
      </w:r>
      <w:r w:rsidR="001E71ED" w:rsidRPr="001E3165">
        <w:rPr>
          <w:lang w:val="en-US"/>
        </w:rPr>
        <w:t xml:space="preserve"> the strain</w:t>
      </w:r>
      <w:r w:rsidR="00816DB2" w:rsidRPr="001E3165">
        <w:rPr>
          <w:lang w:val="en-US"/>
        </w:rPr>
        <w:t>;</w:t>
      </w:r>
      <w:r w:rsidR="001E71ED" w:rsidRPr="001E3165">
        <w:rPr>
          <w:lang w:val="en-US"/>
        </w:rPr>
        <w:t xml:space="preserve"> the most recently detected </w:t>
      </w:r>
      <w:r w:rsidR="00816DB2" w:rsidRPr="001E3165">
        <w:rPr>
          <w:lang w:val="en-US"/>
        </w:rPr>
        <w:t xml:space="preserve">strains </w:t>
      </w:r>
      <w:r w:rsidR="001E71ED" w:rsidRPr="001E3165">
        <w:rPr>
          <w:lang w:val="en-US"/>
        </w:rPr>
        <w:t>(from 2014</w:t>
      </w:r>
      <w:r w:rsidR="00A01E64" w:rsidRPr="001E3165">
        <w:rPr>
          <w:lang w:val="en-US"/>
        </w:rPr>
        <w:t xml:space="preserve"> to 20</w:t>
      </w:r>
      <w:r w:rsidR="001E71ED" w:rsidRPr="001E3165">
        <w:rPr>
          <w:lang w:val="en-US"/>
        </w:rPr>
        <w:t xml:space="preserve">15) </w:t>
      </w:r>
      <w:r w:rsidR="00821861" w:rsidRPr="001E3165">
        <w:rPr>
          <w:lang w:val="en-US"/>
        </w:rPr>
        <w:t xml:space="preserve">have proven </w:t>
      </w:r>
      <w:r w:rsidR="001E71ED" w:rsidRPr="001E3165">
        <w:rPr>
          <w:lang w:val="en-US"/>
        </w:rPr>
        <w:t xml:space="preserve">progressively more virulent than those initially identified </w:t>
      </w:r>
      <w:r w:rsidR="00816DB2" w:rsidRPr="001E3165">
        <w:rPr>
          <w:lang w:val="en-US"/>
        </w:rPr>
        <w:t>in</w:t>
      </w:r>
      <w:r w:rsidR="001E71ED" w:rsidRPr="001E3165">
        <w:rPr>
          <w:lang w:val="en-US"/>
        </w:rPr>
        <w:t xml:space="preserve"> 2010</w:t>
      </w:r>
      <w:r w:rsidR="00816DB2" w:rsidRPr="001E3165">
        <w:rPr>
          <w:lang w:val="en-US"/>
        </w:rPr>
        <w:t>–</w:t>
      </w:r>
      <w:r w:rsidR="001E71ED" w:rsidRPr="001E3165">
        <w:rPr>
          <w:lang w:val="en-US"/>
        </w:rPr>
        <w:t>2011 (</w:t>
      </w:r>
      <w:proofErr w:type="spellStart"/>
      <w:r w:rsidR="001E71ED" w:rsidRPr="001E3165">
        <w:rPr>
          <w:lang w:val="en-US"/>
        </w:rPr>
        <w:t>Capucci</w:t>
      </w:r>
      <w:proofErr w:type="spellEnd"/>
      <w:r w:rsidR="001E71ED" w:rsidRPr="001E3165">
        <w:rPr>
          <w:lang w:val="en-US"/>
        </w:rPr>
        <w:t xml:space="preserve"> </w:t>
      </w:r>
      <w:r w:rsidR="001E71ED" w:rsidRPr="001E3165">
        <w:rPr>
          <w:i/>
          <w:lang w:val="en-US"/>
        </w:rPr>
        <w:t>et al.</w:t>
      </w:r>
      <w:r w:rsidR="001E71ED" w:rsidRPr="001E3165">
        <w:rPr>
          <w:lang w:val="en-US"/>
        </w:rPr>
        <w:t>, 2017).</w:t>
      </w:r>
      <w:r w:rsidR="00E908EC" w:rsidRPr="001E3165">
        <w:rPr>
          <w:lang w:val="en-US"/>
        </w:rPr>
        <w:t xml:space="preserve"> </w:t>
      </w:r>
      <w:r w:rsidR="00816DB2" w:rsidRPr="001E3165">
        <w:rPr>
          <w:lang w:val="en-US"/>
        </w:rPr>
        <w:t>D</w:t>
      </w:r>
      <w:r w:rsidR="001E71ED" w:rsidRPr="001E3165">
        <w:rPr>
          <w:lang w:val="en-US"/>
        </w:rPr>
        <w:t xml:space="preserve">eath may occur even in </w:t>
      </w:r>
      <w:proofErr w:type="spellStart"/>
      <w:r w:rsidR="008675ED" w:rsidRPr="001E3165">
        <w:rPr>
          <w:lang w:val="en-US"/>
        </w:rPr>
        <w:t>unweaned</w:t>
      </w:r>
      <w:proofErr w:type="spellEnd"/>
      <w:r w:rsidR="008675ED" w:rsidRPr="001E3165">
        <w:rPr>
          <w:lang w:val="en-US"/>
        </w:rPr>
        <w:t xml:space="preserve"> </w:t>
      </w:r>
      <w:r w:rsidR="001E71ED" w:rsidRPr="001E3165">
        <w:rPr>
          <w:lang w:val="en-US"/>
        </w:rPr>
        <w:t xml:space="preserve">rabbits from </w:t>
      </w:r>
      <w:r w:rsidR="0021599E" w:rsidRPr="001E3165">
        <w:rPr>
          <w:lang w:val="en-US"/>
        </w:rPr>
        <w:t>7</w:t>
      </w:r>
      <w:r w:rsidR="00A01E64" w:rsidRPr="001E3165">
        <w:rPr>
          <w:lang w:val="en-US"/>
        </w:rPr>
        <w:t>–</w:t>
      </w:r>
      <w:r w:rsidR="001E71ED" w:rsidRPr="001E3165">
        <w:rPr>
          <w:lang w:val="en-US"/>
        </w:rPr>
        <w:t>15 days of age onwards</w:t>
      </w:r>
      <w:r w:rsidR="00E908EC" w:rsidRPr="001E3165">
        <w:rPr>
          <w:lang w:val="en-US"/>
        </w:rPr>
        <w:t>.</w:t>
      </w:r>
    </w:p>
    <w:p w14:paraId="3D6BE551" w14:textId="3C09A139" w:rsidR="007B1140" w:rsidRPr="001E3165" w:rsidRDefault="000966D3" w:rsidP="00A01E64">
      <w:pPr>
        <w:pStyle w:val="paraA0"/>
      </w:pPr>
      <w:r w:rsidRPr="001E3165">
        <w:rPr>
          <w:color w:val="000000" w:themeColor="text1"/>
          <w:lang w:val="en-US"/>
        </w:rPr>
        <w:t xml:space="preserve">The </w:t>
      </w:r>
      <w:r w:rsidR="003A636D" w:rsidRPr="001E3165">
        <w:rPr>
          <w:color w:val="000000" w:themeColor="text1"/>
          <w:lang w:val="en-US"/>
        </w:rPr>
        <w:t xml:space="preserve">RHD </w:t>
      </w:r>
      <w:r w:rsidRPr="001E3165">
        <w:rPr>
          <w:color w:val="000000" w:themeColor="text1"/>
          <w:lang w:val="en-US"/>
        </w:rPr>
        <w:t>incubation period varies between 1 and 6</w:t>
      </w:r>
      <w:r w:rsidR="00E908EC" w:rsidRPr="001E3165">
        <w:rPr>
          <w:color w:val="000000" w:themeColor="text1"/>
          <w:lang w:val="en-US"/>
        </w:rPr>
        <w:t xml:space="preserve"> </w:t>
      </w:r>
      <w:r w:rsidRPr="001E3165">
        <w:rPr>
          <w:color w:val="000000" w:themeColor="text1"/>
          <w:lang w:val="en-US"/>
        </w:rPr>
        <w:t xml:space="preserve">days. In acute cases, infected animals develop </w:t>
      </w:r>
      <w:r w:rsidR="00FD24AE" w:rsidRPr="001E3165">
        <w:rPr>
          <w:color w:val="000000" w:themeColor="text1"/>
          <w:lang w:val="en-US"/>
        </w:rPr>
        <w:t xml:space="preserve">high </w:t>
      </w:r>
      <w:r w:rsidRPr="001E3165">
        <w:rPr>
          <w:color w:val="000000" w:themeColor="text1"/>
          <w:lang w:val="en-US"/>
        </w:rPr>
        <w:t>fever (&gt;40°C) and die suddenly within 12</w:t>
      </w:r>
      <w:r w:rsidR="00A01E64" w:rsidRPr="001E3165">
        <w:rPr>
          <w:color w:val="000000" w:themeColor="text1"/>
          <w:lang w:val="en-US"/>
        </w:rPr>
        <w:t>–</w:t>
      </w:r>
      <w:r w:rsidRPr="001E3165">
        <w:rPr>
          <w:color w:val="000000" w:themeColor="text1"/>
          <w:lang w:val="en-US"/>
        </w:rPr>
        <w:t xml:space="preserve">36 hours of its onset. The only clinical signs may be terminal squeals followed rapidly by collapse and death. </w:t>
      </w:r>
      <w:r w:rsidRPr="001E3165">
        <w:t>Subclinical</w:t>
      </w:r>
      <w:r w:rsidR="00816DB2" w:rsidRPr="001E3165">
        <w:t xml:space="preserve"> </w:t>
      </w:r>
      <w:r w:rsidRPr="001E3165">
        <w:t xml:space="preserve">chronic RHD is characterised by generalised jaundice, loss of weight and lethargy. Death may occur </w:t>
      </w:r>
      <w:r w:rsidR="00816DB2" w:rsidRPr="001E3165">
        <w:t>within</w:t>
      </w:r>
      <w:r w:rsidRPr="001E3165">
        <w:t xml:space="preserve"> 1</w:t>
      </w:r>
      <w:r w:rsidR="00A01E64" w:rsidRPr="001E3165">
        <w:t>–</w:t>
      </w:r>
      <w:r w:rsidRPr="001E3165">
        <w:t xml:space="preserve">2 weeks, but some rabbits survive after seroconversion. </w:t>
      </w:r>
      <w:r w:rsidR="00816DB2" w:rsidRPr="001E3165">
        <w:t>A s</w:t>
      </w:r>
      <w:r w:rsidRPr="001E3165">
        <w:t xml:space="preserve">pecific and relevant IgM response appears within 3 days, immediately followed by an IgA </w:t>
      </w:r>
      <w:r w:rsidR="00816DB2" w:rsidRPr="001E3165">
        <w:t>and IgG response 2–3 days later</w:t>
      </w:r>
      <w:r w:rsidRPr="001E3165">
        <w:t xml:space="preserve">. </w:t>
      </w:r>
      <w:r w:rsidR="00761776" w:rsidRPr="001E3165">
        <w:t>V</w:t>
      </w:r>
      <w:r w:rsidRPr="001E3165">
        <w:t xml:space="preserve">iral RNA is detected using PCR </w:t>
      </w:r>
      <w:r w:rsidR="00757A57" w:rsidRPr="001E3165">
        <w:t xml:space="preserve">in the blood and faeces of convalescent rabbits </w:t>
      </w:r>
      <w:r w:rsidRPr="001E3165">
        <w:t>up to 15 weeks after the infection, as well as in rabbits infected with RHDV but already protected by specific antibodies previously acquired (</w:t>
      </w:r>
      <w:proofErr w:type="gramStart"/>
      <w:r w:rsidRPr="001E3165">
        <w:t>i.e.</w:t>
      </w:r>
      <w:proofErr w:type="gramEnd"/>
      <w:r w:rsidRPr="001E3165">
        <w:t xml:space="preserve"> vaccinated or survivors of infection)</w:t>
      </w:r>
      <w:r w:rsidR="00761776" w:rsidRPr="001E3165">
        <w:t xml:space="preserve"> (Gall </w:t>
      </w:r>
      <w:r w:rsidR="00761776" w:rsidRPr="001E3165">
        <w:rPr>
          <w:i/>
        </w:rPr>
        <w:t>et al.</w:t>
      </w:r>
      <w:r w:rsidR="00761776" w:rsidRPr="001E3165">
        <w:t>, 2007)</w:t>
      </w:r>
      <w:r w:rsidRPr="001E3165">
        <w:t xml:space="preserve">. Whether this is </w:t>
      </w:r>
      <w:r w:rsidR="00816DB2" w:rsidRPr="001E3165">
        <w:t>a</w:t>
      </w:r>
      <w:r w:rsidRPr="001E3165">
        <w:t xml:space="preserve"> consequence of a slow viral clearance or </w:t>
      </w:r>
      <w:r w:rsidR="007A4B37" w:rsidRPr="001E3165">
        <w:t xml:space="preserve">indicative </w:t>
      </w:r>
      <w:r w:rsidRPr="001E3165">
        <w:t xml:space="preserve">of a real and prolonged virus replication (persistence) is </w:t>
      </w:r>
      <w:r w:rsidR="00245AFF" w:rsidRPr="001E3165">
        <w:t>yet</w:t>
      </w:r>
      <w:r w:rsidRPr="001E3165">
        <w:t xml:space="preserve"> to be established. </w:t>
      </w:r>
    </w:p>
    <w:p w14:paraId="3D6BE552" w14:textId="77777777" w:rsidR="00343723" w:rsidRPr="001E3165" w:rsidRDefault="00761776" w:rsidP="00A01E64">
      <w:pPr>
        <w:pStyle w:val="paraA0"/>
        <w:spacing w:after="480"/>
      </w:pPr>
      <w:r w:rsidRPr="001E3165">
        <w:lastRenderedPageBreak/>
        <w:t>Following</w:t>
      </w:r>
      <w:r w:rsidR="00290584" w:rsidRPr="001E3165">
        <w:t xml:space="preserve"> RHD serology</w:t>
      </w:r>
      <w:r w:rsidR="000C5116" w:rsidRPr="001E3165">
        <w:t xml:space="preserve"> testing</w:t>
      </w:r>
      <w:r w:rsidR="00290584" w:rsidRPr="001E3165">
        <w:t xml:space="preserve">, several </w:t>
      </w:r>
      <w:r w:rsidR="00DC101D" w:rsidRPr="001E3165">
        <w:t>non-pathogenic</w:t>
      </w:r>
      <w:r w:rsidR="00E908EC" w:rsidRPr="001E3165">
        <w:t xml:space="preserve"> </w:t>
      </w:r>
      <w:r w:rsidR="00FD4059" w:rsidRPr="001E3165">
        <w:t>RHDV-</w:t>
      </w:r>
      <w:r w:rsidR="00290584" w:rsidRPr="001E3165">
        <w:t xml:space="preserve">related </w:t>
      </w:r>
      <w:proofErr w:type="spellStart"/>
      <w:r w:rsidR="00FD4059" w:rsidRPr="001E3165">
        <w:t>lagovirus</w:t>
      </w:r>
      <w:r w:rsidR="00322063" w:rsidRPr="001E3165">
        <w:t>es</w:t>
      </w:r>
      <w:proofErr w:type="spellEnd"/>
      <w:r w:rsidR="00FD4059" w:rsidRPr="001E3165">
        <w:t xml:space="preserve"> </w:t>
      </w:r>
      <w:r w:rsidR="00E250FE" w:rsidRPr="001E3165">
        <w:t xml:space="preserve">(rabbit calicivirus – RCV) </w:t>
      </w:r>
      <w:r w:rsidR="00DC101D" w:rsidRPr="001E3165">
        <w:t>have been</w:t>
      </w:r>
      <w:r w:rsidR="00290584" w:rsidRPr="001E3165">
        <w:t xml:space="preserve"> isolated and partially characteri</w:t>
      </w:r>
      <w:r w:rsidR="00292F24" w:rsidRPr="001E3165">
        <w:t>s</w:t>
      </w:r>
      <w:r w:rsidR="00290584" w:rsidRPr="001E3165">
        <w:t xml:space="preserve">ed in Europe </w:t>
      </w:r>
      <w:r w:rsidR="007A2144" w:rsidRPr="001E3165">
        <w:t>(</w:t>
      </w:r>
      <w:proofErr w:type="spellStart"/>
      <w:r w:rsidR="007A2144" w:rsidRPr="001E3165">
        <w:t>Capucci</w:t>
      </w:r>
      <w:proofErr w:type="spellEnd"/>
      <w:r w:rsidR="007A2144" w:rsidRPr="001E3165">
        <w:t xml:space="preserve"> </w:t>
      </w:r>
      <w:r w:rsidR="007A2144" w:rsidRPr="001E3165">
        <w:rPr>
          <w:i/>
        </w:rPr>
        <w:t>et al.,</w:t>
      </w:r>
      <w:r w:rsidR="007A2144" w:rsidRPr="001E3165">
        <w:t xml:space="preserve"> 1996; </w:t>
      </w:r>
      <w:r w:rsidR="00057043" w:rsidRPr="001E3165">
        <w:t xml:space="preserve">Le </w:t>
      </w:r>
      <w:r w:rsidR="00200BF1" w:rsidRPr="001E3165">
        <w:t>G</w:t>
      </w:r>
      <w:r w:rsidR="00057043" w:rsidRPr="001E3165">
        <w:t>all</w:t>
      </w:r>
      <w:r w:rsidR="00200BF1" w:rsidRPr="001E3165">
        <w:t>-</w:t>
      </w:r>
      <w:proofErr w:type="spellStart"/>
      <w:r w:rsidR="00200BF1" w:rsidRPr="001E3165">
        <w:t>R</w:t>
      </w:r>
      <w:r w:rsidR="00057043" w:rsidRPr="001E3165">
        <w:t>ecul</w:t>
      </w:r>
      <w:r w:rsidRPr="001E3165">
        <w:t>e</w:t>
      </w:r>
      <w:proofErr w:type="spellEnd"/>
      <w:r w:rsidR="00057043" w:rsidRPr="001E3165">
        <w:t xml:space="preserve"> </w:t>
      </w:r>
      <w:r w:rsidR="000966D3" w:rsidRPr="001E3165">
        <w:rPr>
          <w:i/>
        </w:rPr>
        <w:t>et al.,</w:t>
      </w:r>
      <w:r w:rsidR="00057043" w:rsidRPr="001E3165">
        <w:t xml:space="preserve"> 2015</w:t>
      </w:r>
      <w:r w:rsidR="00A01E64" w:rsidRPr="001E3165">
        <w:t xml:space="preserve">; </w:t>
      </w:r>
      <w:proofErr w:type="spellStart"/>
      <w:r w:rsidR="00A01E64" w:rsidRPr="001E3165">
        <w:t>Marchand</w:t>
      </w:r>
      <w:r w:rsidR="00EE58B3" w:rsidRPr="001E3165">
        <w:t>e</w:t>
      </w:r>
      <w:r w:rsidR="00A01E64" w:rsidRPr="001E3165">
        <w:t>au</w:t>
      </w:r>
      <w:proofErr w:type="spellEnd"/>
      <w:r w:rsidR="00A01E64" w:rsidRPr="001E3165">
        <w:t xml:space="preserve"> </w:t>
      </w:r>
      <w:r w:rsidR="00A01E64" w:rsidRPr="001E3165">
        <w:rPr>
          <w:i/>
        </w:rPr>
        <w:t>et al.,</w:t>
      </w:r>
      <w:r w:rsidR="00A01E64" w:rsidRPr="001E3165">
        <w:t xml:space="preserve"> 2005</w:t>
      </w:r>
      <w:r w:rsidR="007A2144" w:rsidRPr="001E3165">
        <w:t>),</w:t>
      </w:r>
      <w:r w:rsidR="00E908EC" w:rsidRPr="001E3165">
        <w:t xml:space="preserve"> and Oceania (</w:t>
      </w:r>
      <w:r w:rsidR="00455DF3" w:rsidRPr="001E3165">
        <w:t xml:space="preserve">Strive </w:t>
      </w:r>
      <w:r w:rsidR="00455DF3" w:rsidRPr="001E3165">
        <w:rPr>
          <w:i/>
        </w:rPr>
        <w:t>et al.,</w:t>
      </w:r>
      <w:r w:rsidR="00455DF3" w:rsidRPr="001E3165">
        <w:t xml:space="preserve"> 2009)</w:t>
      </w:r>
      <w:r w:rsidR="00A844BF" w:rsidRPr="001E3165">
        <w:t xml:space="preserve">. </w:t>
      </w:r>
      <w:r w:rsidRPr="001E3165">
        <w:t>Non-pathogenic</w:t>
      </w:r>
      <w:r w:rsidR="00A26890" w:rsidRPr="001E3165">
        <w:t xml:space="preserve"> </w:t>
      </w:r>
      <w:proofErr w:type="spellStart"/>
      <w:r w:rsidR="00DD3E8F" w:rsidRPr="001E3165">
        <w:t>lagoviruses</w:t>
      </w:r>
      <w:proofErr w:type="spellEnd"/>
      <w:r w:rsidR="00DD3E8F" w:rsidRPr="001E3165">
        <w:t xml:space="preserve"> </w:t>
      </w:r>
      <w:r w:rsidR="00290584" w:rsidRPr="001E3165">
        <w:t>induc</w:t>
      </w:r>
      <w:r w:rsidR="00615406" w:rsidRPr="001E3165">
        <w:t>e</w:t>
      </w:r>
      <w:r w:rsidR="00290584" w:rsidRPr="001E3165">
        <w:t xml:space="preserve"> a serological response that may interfere</w:t>
      </w:r>
      <w:r w:rsidR="00CC1712" w:rsidRPr="001E3165">
        <w:t xml:space="preserve"> with</w:t>
      </w:r>
      <w:r w:rsidR="00290584" w:rsidRPr="001E3165">
        <w:t xml:space="preserve"> and complicate RHD serological diagnosis (</w:t>
      </w:r>
      <w:proofErr w:type="spellStart"/>
      <w:r w:rsidR="000374C4" w:rsidRPr="001E3165">
        <w:t>Capucci</w:t>
      </w:r>
      <w:proofErr w:type="spellEnd"/>
      <w:r w:rsidR="000374C4" w:rsidRPr="001E3165">
        <w:t xml:space="preserve"> </w:t>
      </w:r>
      <w:r w:rsidR="00DB3867" w:rsidRPr="001E3165">
        <w:rPr>
          <w:i/>
        </w:rPr>
        <w:t>et al.</w:t>
      </w:r>
      <w:r w:rsidR="000374C4" w:rsidRPr="001E3165">
        <w:rPr>
          <w:i/>
        </w:rPr>
        <w:t>,</w:t>
      </w:r>
      <w:r w:rsidR="000374C4" w:rsidRPr="001E3165">
        <w:t xml:space="preserve"> 1991;</w:t>
      </w:r>
      <w:r w:rsidR="00290584" w:rsidRPr="001E3165">
        <w:t xml:space="preserve"> </w:t>
      </w:r>
      <w:r w:rsidR="00402712" w:rsidRPr="001E3165">
        <w:t xml:space="preserve">Cooke </w:t>
      </w:r>
      <w:r w:rsidR="00DB3867" w:rsidRPr="001E3165">
        <w:rPr>
          <w:i/>
        </w:rPr>
        <w:t>et al.</w:t>
      </w:r>
      <w:r w:rsidR="00402712" w:rsidRPr="001E3165">
        <w:rPr>
          <w:i/>
        </w:rPr>
        <w:t>,</w:t>
      </w:r>
      <w:r w:rsidR="00402712" w:rsidRPr="001E3165">
        <w:t xml:space="preserve"> 2000;</w:t>
      </w:r>
      <w:r w:rsidR="00290584" w:rsidRPr="001E3165">
        <w:t xml:space="preserve"> </w:t>
      </w:r>
      <w:r w:rsidR="00567A94" w:rsidRPr="001E3165">
        <w:t xml:space="preserve">Robinson </w:t>
      </w:r>
      <w:r w:rsidR="00DB3867" w:rsidRPr="001E3165">
        <w:rPr>
          <w:i/>
        </w:rPr>
        <w:t>et al.</w:t>
      </w:r>
      <w:r w:rsidR="00567A94" w:rsidRPr="001E3165">
        <w:rPr>
          <w:i/>
        </w:rPr>
        <w:t>,</w:t>
      </w:r>
      <w:r w:rsidR="00567A94" w:rsidRPr="001E3165">
        <w:t xml:space="preserve"> 2002</w:t>
      </w:r>
      <w:r w:rsidR="00290584" w:rsidRPr="001E3165">
        <w:t>).</w:t>
      </w:r>
      <w:r w:rsidR="00455DF3" w:rsidRPr="001E3165">
        <w:t xml:space="preserve"> </w:t>
      </w:r>
      <w:r w:rsidRPr="001E3165">
        <w:t>Recently</w:t>
      </w:r>
      <w:r w:rsidR="00343723" w:rsidRPr="001E3165">
        <w:t xml:space="preserve">, </w:t>
      </w:r>
      <w:r w:rsidRPr="001E3165">
        <w:t xml:space="preserve">non-pathogenic </w:t>
      </w:r>
      <w:proofErr w:type="spellStart"/>
      <w:r w:rsidR="00343723" w:rsidRPr="001E3165">
        <w:t>lagoviruses</w:t>
      </w:r>
      <w:proofErr w:type="spellEnd"/>
      <w:r w:rsidR="00343723" w:rsidRPr="001E3165">
        <w:t xml:space="preserve"> have been detected in hares</w:t>
      </w:r>
      <w:r w:rsidR="00A26890" w:rsidRPr="001E3165">
        <w:t xml:space="preserve"> in Europe and Australia </w:t>
      </w:r>
      <w:r w:rsidR="00343723" w:rsidRPr="001E3165">
        <w:t xml:space="preserve">(Cavadini </w:t>
      </w:r>
      <w:r w:rsidR="000966D3" w:rsidRPr="001E3165">
        <w:rPr>
          <w:i/>
        </w:rPr>
        <w:t>et al.</w:t>
      </w:r>
      <w:r w:rsidR="00200BF1" w:rsidRPr="001E3165">
        <w:rPr>
          <w:i/>
        </w:rPr>
        <w:t>,</w:t>
      </w:r>
      <w:r w:rsidR="00200BF1" w:rsidRPr="001E3165">
        <w:t xml:space="preserve"> 2016; </w:t>
      </w:r>
      <w:proofErr w:type="spellStart"/>
      <w:r w:rsidR="00200BF1" w:rsidRPr="001E3165">
        <w:t>Droillard</w:t>
      </w:r>
      <w:proofErr w:type="spellEnd"/>
      <w:r w:rsidR="00200BF1" w:rsidRPr="001E3165">
        <w:t xml:space="preserve"> </w:t>
      </w:r>
      <w:r w:rsidR="000966D3" w:rsidRPr="001E3165">
        <w:rPr>
          <w:i/>
        </w:rPr>
        <w:t>et al</w:t>
      </w:r>
      <w:r w:rsidR="00200BF1" w:rsidRPr="001E3165">
        <w:rPr>
          <w:i/>
        </w:rPr>
        <w:t>.,</w:t>
      </w:r>
      <w:r w:rsidR="00200BF1" w:rsidRPr="001E3165">
        <w:t xml:space="preserve"> 2018</w:t>
      </w:r>
      <w:r w:rsidR="001C7C4E" w:rsidRPr="001E3165">
        <w:t>;</w:t>
      </w:r>
      <w:r w:rsidR="00A26890" w:rsidRPr="001E3165">
        <w:t xml:space="preserve"> </w:t>
      </w:r>
      <w:r w:rsidR="004903E1" w:rsidRPr="001E3165">
        <w:t xml:space="preserve">Mahar </w:t>
      </w:r>
      <w:r w:rsidR="004903E1" w:rsidRPr="001E3165">
        <w:rPr>
          <w:i/>
        </w:rPr>
        <w:t xml:space="preserve">et al., </w:t>
      </w:r>
      <w:r w:rsidR="004903E1" w:rsidRPr="001E3165">
        <w:t>2019</w:t>
      </w:r>
      <w:r w:rsidR="00200BF1" w:rsidRPr="001E3165">
        <w:t xml:space="preserve">). </w:t>
      </w:r>
    </w:p>
    <w:bookmarkEnd w:id="1"/>
    <w:p w14:paraId="3D6BE554" w14:textId="77777777" w:rsidR="00546F8F" w:rsidRPr="001E3165" w:rsidRDefault="00546F8F" w:rsidP="00664CC7">
      <w:pPr>
        <w:pStyle w:val="A0"/>
      </w:pPr>
      <w:r w:rsidRPr="001E3165">
        <w:t>B.</w:t>
      </w:r>
      <w:r w:rsidR="00F92972" w:rsidRPr="001E3165">
        <w:t xml:space="preserve"> </w:t>
      </w:r>
      <w:r w:rsidR="00F4128D" w:rsidRPr="001E3165">
        <w:t xml:space="preserve"> </w:t>
      </w:r>
      <w:r w:rsidRPr="001E3165">
        <w:t>DIAGNOSTIC TECHNIQUES</w:t>
      </w:r>
    </w:p>
    <w:p w14:paraId="3D6BE555" w14:textId="77777777" w:rsidR="00530AFF" w:rsidRPr="003E59D5" w:rsidRDefault="00530AFF" w:rsidP="003E59D5">
      <w:pPr>
        <w:pStyle w:val="Tabletitle"/>
      </w:pPr>
      <w:bookmarkStart w:id="2" w:name="_Hlk127269005"/>
      <w:r w:rsidRPr="003E59D5">
        <w:t xml:space="preserve">Table </w:t>
      </w:r>
      <w:r w:rsidRPr="003E59D5">
        <w:rPr>
          <w:noProof/>
        </w:rPr>
        <w:t>1</w:t>
      </w:r>
      <w:r w:rsidRPr="003E59D5">
        <w:t xml:space="preserve">. </w:t>
      </w:r>
      <w:r w:rsidRPr="003E59D5">
        <w:rPr>
          <w:b w:val="0"/>
          <w:bCs w:val="0"/>
        </w:rPr>
        <w:t xml:space="preserve">Test methods available </w:t>
      </w:r>
      <w:r w:rsidR="00322063" w:rsidRPr="003E59D5">
        <w:rPr>
          <w:b w:val="0"/>
          <w:bCs w:val="0"/>
        </w:rPr>
        <w:t xml:space="preserve">for the diagnosis of rabbit haemorrhagic disease </w:t>
      </w:r>
      <w:r w:rsidRPr="003E59D5">
        <w:rPr>
          <w:b w:val="0"/>
          <w:bCs w:val="0"/>
        </w:rPr>
        <w:t>and their purpose</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4"/>
        <w:gridCol w:w="1134"/>
        <w:gridCol w:w="1418"/>
        <w:gridCol w:w="1275"/>
        <w:gridCol w:w="1134"/>
        <w:gridCol w:w="1134"/>
        <w:gridCol w:w="1688"/>
      </w:tblGrid>
      <w:tr w:rsidR="00530AFF" w:rsidRPr="001E3165" w14:paraId="3D6BE558" w14:textId="77777777" w:rsidTr="1F6A3C04">
        <w:trPr>
          <w:trHeight w:val="402"/>
          <w:tblHeader/>
          <w:jc w:val="center"/>
        </w:trPr>
        <w:tc>
          <w:tcPr>
            <w:tcW w:w="1264" w:type="dxa"/>
            <w:vMerge w:val="restart"/>
            <w:vAlign w:val="center"/>
          </w:tcPr>
          <w:p w14:paraId="3D6BE556" w14:textId="77777777" w:rsidR="00530AFF" w:rsidRPr="003E59D5" w:rsidRDefault="00530AFF" w:rsidP="00530AFF">
            <w:pPr>
              <w:pStyle w:val="TableHead"/>
              <w:rPr>
                <w:rFonts w:ascii="Söhne Kräftig" w:hAnsi="Söhne Kräftig" w:cs="Arial"/>
                <w:b w:val="0"/>
                <w:bCs w:val="0"/>
                <w:sz w:val="16"/>
                <w:szCs w:val="16"/>
                <w:lang w:val="en-GB"/>
              </w:rPr>
            </w:pPr>
            <w:r w:rsidRPr="003E59D5">
              <w:rPr>
                <w:rFonts w:ascii="Söhne Kräftig" w:hAnsi="Söhne Kräftig" w:cs="Arial"/>
                <w:b w:val="0"/>
                <w:bCs w:val="0"/>
                <w:lang w:val="en-GB"/>
              </w:rPr>
              <w:t>Method</w:t>
            </w:r>
          </w:p>
        </w:tc>
        <w:tc>
          <w:tcPr>
            <w:tcW w:w="7783" w:type="dxa"/>
            <w:gridSpan w:val="6"/>
            <w:vAlign w:val="center"/>
          </w:tcPr>
          <w:p w14:paraId="3D6BE557" w14:textId="2DCC4292" w:rsidR="00530AFF" w:rsidRPr="003E59D5" w:rsidRDefault="00530AFF" w:rsidP="00530AFF">
            <w:pPr>
              <w:pStyle w:val="Tabletext"/>
              <w:rPr>
                <w:rFonts w:ascii="Söhne Kräftig" w:hAnsi="Söhne Kräftig"/>
                <w:bCs w:val="0"/>
                <w:sz w:val="16"/>
                <w:szCs w:val="16"/>
                <w:lang w:val="en-GB"/>
              </w:rPr>
            </w:pPr>
            <w:r w:rsidRPr="003E59D5">
              <w:rPr>
                <w:rFonts w:ascii="Söhne Kräftig" w:hAnsi="Söhne Kräftig"/>
                <w:bCs w:val="0"/>
                <w:lang w:val="en-GB"/>
              </w:rPr>
              <w:t>Purpose</w:t>
            </w:r>
          </w:p>
        </w:tc>
      </w:tr>
      <w:tr w:rsidR="00530AFF" w:rsidRPr="001E3165" w14:paraId="3D6BE560" w14:textId="77777777" w:rsidTr="1F6A3C04">
        <w:trPr>
          <w:trHeight w:val="402"/>
          <w:tblHeader/>
          <w:jc w:val="center"/>
        </w:trPr>
        <w:tc>
          <w:tcPr>
            <w:tcW w:w="1264" w:type="dxa"/>
            <w:vMerge/>
            <w:vAlign w:val="center"/>
          </w:tcPr>
          <w:p w14:paraId="3D6BE559" w14:textId="77777777" w:rsidR="00530AFF" w:rsidRPr="003E59D5" w:rsidRDefault="00530AFF" w:rsidP="00530AFF">
            <w:pPr>
              <w:pStyle w:val="TableHead"/>
              <w:jc w:val="both"/>
              <w:rPr>
                <w:rFonts w:ascii="Söhne Kräftig" w:hAnsi="Söhne Kräftig" w:cs="Arial"/>
                <w:b w:val="0"/>
                <w:bCs w:val="0"/>
                <w:sz w:val="16"/>
                <w:szCs w:val="16"/>
                <w:lang w:val="en-GB"/>
              </w:rPr>
            </w:pPr>
          </w:p>
        </w:tc>
        <w:tc>
          <w:tcPr>
            <w:tcW w:w="1134" w:type="dxa"/>
            <w:vAlign w:val="center"/>
          </w:tcPr>
          <w:p w14:paraId="3D6BE55A" w14:textId="77777777" w:rsidR="00530AFF" w:rsidRPr="003E59D5" w:rsidRDefault="00530AFF" w:rsidP="00530AFF">
            <w:pPr>
              <w:pStyle w:val="Tabletext"/>
              <w:rPr>
                <w:rFonts w:ascii="Söhne Kräftig" w:hAnsi="Söhne Kräftig"/>
                <w:bCs w:val="0"/>
                <w:sz w:val="16"/>
                <w:szCs w:val="16"/>
                <w:lang w:val="en-GB"/>
              </w:rPr>
            </w:pPr>
            <w:r w:rsidRPr="003E59D5">
              <w:rPr>
                <w:rFonts w:ascii="Söhne Kräftig" w:hAnsi="Söhne Kräftig"/>
                <w:bCs w:val="0"/>
                <w:sz w:val="16"/>
                <w:szCs w:val="16"/>
                <w:lang w:val="en-GB"/>
              </w:rPr>
              <w:t>Population freedom from infection</w:t>
            </w:r>
          </w:p>
        </w:tc>
        <w:tc>
          <w:tcPr>
            <w:tcW w:w="1418" w:type="dxa"/>
            <w:vAlign w:val="center"/>
          </w:tcPr>
          <w:p w14:paraId="3D6BE55B" w14:textId="77777777" w:rsidR="00530AFF" w:rsidRPr="003E59D5" w:rsidRDefault="00530AFF" w:rsidP="00530AFF">
            <w:pPr>
              <w:pStyle w:val="Tabletext"/>
              <w:rPr>
                <w:rFonts w:ascii="Söhne Kräftig" w:hAnsi="Söhne Kräftig"/>
                <w:bCs w:val="0"/>
                <w:sz w:val="16"/>
                <w:szCs w:val="16"/>
                <w:lang w:val="en-GB"/>
              </w:rPr>
            </w:pPr>
            <w:r w:rsidRPr="003E59D5">
              <w:rPr>
                <w:rFonts w:ascii="Söhne Kräftig" w:hAnsi="Söhne Kräftig"/>
                <w:bCs w:val="0"/>
                <w:sz w:val="16"/>
                <w:szCs w:val="16"/>
                <w:lang w:val="en-GB"/>
              </w:rPr>
              <w:t>Individual animal freedom from infection prior to movement</w:t>
            </w:r>
          </w:p>
        </w:tc>
        <w:tc>
          <w:tcPr>
            <w:tcW w:w="1275" w:type="dxa"/>
            <w:vAlign w:val="center"/>
          </w:tcPr>
          <w:p w14:paraId="3D6BE55C" w14:textId="77777777" w:rsidR="00530AFF" w:rsidRPr="003E59D5" w:rsidRDefault="00530AFF" w:rsidP="00530AFF">
            <w:pPr>
              <w:pStyle w:val="Tabletext"/>
              <w:rPr>
                <w:rFonts w:ascii="Söhne Kräftig" w:hAnsi="Söhne Kräftig"/>
                <w:bCs w:val="0"/>
                <w:sz w:val="16"/>
                <w:szCs w:val="16"/>
                <w:lang w:val="en-GB"/>
              </w:rPr>
            </w:pPr>
            <w:r w:rsidRPr="003E59D5">
              <w:rPr>
                <w:rFonts w:ascii="Söhne Kräftig" w:hAnsi="Söhne Kräftig"/>
                <w:bCs w:val="0"/>
                <w:sz w:val="16"/>
                <w:szCs w:val="16"/>
                <w:lang w:val="en-GB"/>
              </w:rPr>
              <w:t>Contribute to eradication policies</w:t>
            </w:r>
          </w:p>
        </w:tc>
        <w:tc>
          <w:tcPr>
            <w:tcW w:w="1134" w:type="dxa"/>
            <w:vAlign w:val="center"/>
          </w:tcPr>
          <w:p w14:paraId="3D6BE55D" w14:textId="77777777" w:rsidR="00530AFF" w:rsidRPr="003E59D5" w:rsidRDefault="00530AFF" w:rsidP="00530AFF">
            <w:pPr>
              <w:pStyle w:val="Tabletext"/>
              <w:rPr>
                <w:rFonts w:ascii="Söhne Kräftig" w:hAnsi="Söhne Kräftig"/>
                <w:bCs w:val="0"/>
                <w:sz w:val="16"/>
                <w:szCs w:val="16"/>
                <w:lang w:val="en-GB"/>
              </w:rPr>
            </w:pPr>
            <w:r w:rsidRPr="003E59D5">
              <w:rPr>
                <w:rFonts w:ascii="Söhne Kräftig" w:hAnsi="Söhne Kräftig"/>
                <w:bCs w:val="0"/>
                <w:sz w:val="16"/>
                <w:szCs w:val="16"/>
                <w:lang w:val="en-GB"/>
              </w:rPr>
              <w:t>Confirmation of clinical cases</w:t>
            </w:r>
          </w:p>
        </w:tc>
        <w:tc>
          <w:tcPr>
            <w:tcW w:w="1134" w:type="dxa"/>
            <w:vAlign w:val="center"/>
          </w:tcPr>
          <w:p w14:paraId="3D6BE55E" w14:textId="77777777" w:rsidR="00530AFF" w:rsidRPr="003E59D5" w:rsidRDefault="00530AFF" w:rsidP="00530AFF">
            <w:pPr>
              <w:pStyle w:val="Tabletext"/>
              <w:rPr>
                <w:rFonts w:ascii="Söhne Kräftig" w:hAnsi="Söhne Kräftig"/>
                <w:bCs w:val="0"/>
                <w:sz w:val="16"/>
                <w:szCs w:val="16"/>
                <w:lang w:val="en-GB"/>
              </w:rPr>
            </w:pPr>
            <w:r w:rsidRPr="003E59D5">
              <w:rPr>
                <w:rFonts w:ascii="Söhne Kräftig" w:hAnsi="Söhne Kräftig"/>
                <w:bCs w:val="0"/>
                <w:sz w:val="16"/>
                <w:szCs w:val="16"/>
                <w:lang w:val="en-GB"/>
              </w:rPr>
              <w:t>Prevalence of infection – surveillance</w:t>
            </w:r>
          </w:p>
        </w:tc>
        <w:tc>
          <w:tcPr>
            <w:tcW w:w="1688" w:type="dxa"/>
            <w:vAlign w:val="center"/>
          </w:tcPr>
          <w:p w14:paraId="3D6BE55F" w14:textId="77777777" w:rsidR="00530AFF" w:rsidRPr="003E59D5" w:rsidRDefault="00530AFF" w:rsidP="00530AFF">
            <w:pPr>
              <w:pStyle w:val="Tabletext"/>
              <w:rPr>
                <w:rFonts w:ascii="Söhne Kräftig" w:hAnsi="Söhne Kräftig"/>
                <w:bCs w:val="0"/>
                <w:sz w:val="16"/>
                <w:szCs w:val="16"/>
                <w:lang w:val="en-GB"/>
              </w:rPr>
            </w:pPr>
            <w:r w:rsidRPr="003E59D5">
              <w:rPr>
                <w:rFonts w:ascii="Söhne Kräftig" w:hAnsi="Söhne Kräftig"/>
                <w:bCs w:val="0"/>
                <w:sz w:val="16"/>
                <w:szCs w:val="16"/>
                <w:lang w:val="en-GB"/>
              </w:rPr>
              <w:t>Immune status in individual animals or populations post-vaccination</w:t>
            </w:r>
          </w:p>
        </w:tc>
      </w:tr>
      <w:tr w:rsidR="00530AFF" w:rsidRPr="001E3165" w14:paraId="3D6BE562" w14:textId="77777777" w:rsidTr="1F6A3C04">
        <w:trPr>
          <w:trHeight w:val="402"/>
          <w:jc w:val="center"/>
        </w:trPr>
        <w:tc>
          <w:tcPr>
            <w:tcW w:w="9047" w:type="dxa"/>
            <w:gridSpan w:val="7"/>
            <w:shd w:val="clear" w:color="auto" w:fill="auto"/>
          </w:tcPr>
          <w:p w14:paraId="3D6BE561" w14:textId="65B0707C" w:rsidR="00530AFF" w:rsidRPr="003E59D5" w:rsidRDefault="007011C1" w:rsidP="00530AFF">
            <w:pPr>
              <w:pStyle w:val="Tabletext"/>
              <w:rPr>
                <w:rFonts w:ascii="Söhne Kräftig" w:hAnsi="Söhne Kräftig"/>
                <w:sz w:val="16"/>
                <w:szCs w:val="16"/>
                <w:lang w:val="en-GB"/>
              </w:rPr>
            </w:pPr>
            <w:r w:rsidRPr="1F6A3C04">
              <w:rPr>
                <w:rFonts w:ascii="Söhne Kräftig" w:hAnsi="Söhne Kräftig"/>
                <w:sz w:val="16"/>
                <w:szCs w:val="16"/>
              </w:rPr>
              <w:t xml:space="preserve">Detection </w:t>
            </w:r>
            <w:r w:rsidR="00575133" w:rsidRPr="00397B45">
              <w:rPr>
                <w:rFonts w:ascii="Söhne Kräftig" w:hAnsi="Söhne Kräftig"/>
                <w:sz w:val="16"/>
                <w:szCs w:val="16"/>
                <w:highlight w:val="yellow"/>
                <w:u w:val="double"/>
              </w:rPr>
              <w:t>and identification</w:t>
            </w:r>
            <w:r w:rsidR="00397B45">
              <w:rPr>
                <w:rFonts w:ascii="Söhne Kräftig" w:hAnsi="Söhne Kräftig"/>
                <w:sz w:val="16"/>
                <w:szCs w:val="16"/>
              </w:rPr>
              <w:t xml:space="preserve"> </w:t>
            </w:r>
            <w:r w:rsidRPr="1F6A3C04">
              <w:rPr>
                <w:rFonts w:ascii="Söhne Kräftig" w:hAnsi="Söhne Kräftig"/>
                <w:sz w:val="16"/>
                <w:szCs w:val="16"/>
              </w:rPr>
              <w:t>of the agent</w:t>
            </w:r>
            <w:r w:rsidR="003E59D5" w:rsidRPr="1F6A3C04">
              <w:rPr>
                <w:rFonts w:ascii="Söhne Kräftig" w:hAnsi="Söhne Kräftig"/>
                <w:sz w:val="16"/>
                <w:szCs w:val="16"/>
                <w:vertAlign w:val="superscript"/>
              </w:rPr>
              <w:t>(a)</w:t>
            </w:r>
            <w:r w:rsidR="00530AFF" w:rsidRPr="1F6A3C04">
              <w:rPr>
                <w:rFonts w:ascii="Söhne Kräftig" w:hAnsi="Söhne Kräftig"/>
                <w:sz w:val="16"/>
                <w:szCs w:val="16"/>
              </w:rPr>
              <w:t xml:space="preserve"> </w:t>
            </w:r>
          </w:p>
        </w:tc>
      </w:tr>
      <w:tr w:rsidR="00530AFF" w:rsidRPr="001E3165" w14:paraId="3D6BE56A" w14:textId="77777777" w:rsidTr="1F6A3C04">
        <w:trPr>
          <w:trHeight w:val="402"/>
          <w:jc w:val="center"/>
        </w:trPr>
        <w:tc>
          <w:tcPr>
            <w:tcW w:w="1264" w:type="dxa"/>
            <w:vAlign w:val="center"/>
          </w:tcPr>
          <w:p w14:paraId="3D6BE563" w14:textId="6AE830F0" w:rsidR="00530AFF" w:rsidRPr="003E59D5" w:rsidRDefault="008675ED" w:rsidP="00530AFF">
            <w:pPr>
              <w:spacing w:before="60" w:after="40" w:line="240" w:lineRule="auto"/>
              <w:jc w:val="center"/>
              <w:rPr>
                <w:rFonts w:ascii="Söhne Kräftig" w:hAnsi="Söhne Kräftig" w:cs="Arial"/>
                <w:sz w:val="16"/>
              </w:rPr>
            </w:pPr>
            <w:r w:rsidRPr="003E59D5">
              <w:rPr>
                <w:rFonts w:ascii="Söhne Kräftig" w:hAnsi="Söhne Kräftig" w:cs="Arial"/>
                <w:sz w:val="16"/>
              </w:rPr>
              <w:t>ELISA</w:t>
            </w:r>
          </w:p>
        </w:tc>
        <w:tc>
          <w:tcPr>
            <w:tcW w:w="1134" w:type="dxa"/>
            <w:vAlign w:val="center"/>
          </w:tcPr>
          <w:p w14:paraId="3D6BE564" w14:textId="77777777" w:rsidR="00530AFF" w:rsidRPr="003E59D5" w:rsidRDefault="008E5E72" w:rsidP="006803E5">
            <w:pPr>
              <w:pStyle w:val="Tabletext"/>
              <w:rPr>
                <w:rFonts w:ascii="Söhne" w:hAnsi="Söhne"/>
                <w:bCs w:val="0"/>
                <w:sz w:val="16"/>
                <w:szCs w:val="16"/>
                <w:lang w:val="en-GB"/>
              </w:rPr>
            </w:pPr>
            <w:r w:rsidRPr="003E59D5">
              <w:rPr>
                <w:rFonts w:ascii="Söhne" w:hAnsi="Söhne"/>
                <w:bCs w:val="0"/>
                <w:sz w:val="16"/>
                <w:szCs w:val="16"/>
                <w:lang w:val="en-GB"/>
              </w:rPr>
              <w:t>+</w:t>
            </w:r>
          </w:p>
        </w:tc>
        <w:tc>
          <w:tcPr>
            <w:tcW w:w="1418" w:type="dxa"/>
            <w:vAlign w:val="center"/>
          </w:tcPr>
          <w:p w14:paraId="3D6BE565" w14:textId="77777777" w:rsidR="00530AFF" w:rsidRPr="003E59D5" w:rsidRDefault="00E250FE"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275" w:type="dxa"/>
            <w:vAlign w:val="center"/>
          </w:tcPr>
          <w:p w14:paraId="3D6BE566"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r w:rsidR="00761C2D" w:rsidRPr="003E59D5">
              <w:rPr>
                <w:rFonts w:ascii="Söhne" w:hAnsi="Söhne"/>
                <w:bCs w:val="0"/>
                <w:sz w:val="16"/>
                <w:szCs w:val="16"/>
                <w:lang w:val="en-GB"/>
              </w:rPr>
              <w:t>+</w:t>
            </w:r>
          </w:p>
        </w:tc>
        <w:tc>
          <w:tcPr>
            <w:tcW w:w="1134" w:type="dxa"/>
            <w:vAlign w:val="center"/>
          </w:tcPr>
          <w:p w14:paraId="3D6BE567"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134" w:type="dxa"/>
            <w:vAlign w:val="center"/>
          </w:tcPr>
          <w:p w14:paraId="3D6BE568"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688" w:type="dxa"/>
            <w:vAlign w:val="center"/>
          </w:tcPr>
          <w:p w14:paraId="3D6BE569" w14:textId="77777777" w:rsidR="00530AFF" w:rsidRPr="003E59D5" w:rsidRDefault="001631ED" w:rsidP="00530AFF">
            <w:pPr>
              <w:pStyle w:val="Tabletext"/>
              <w:rPr>
                <w:rFonts w:ascii="Söhne" w:hAnsi="Söhne"/>
                <w:bCs w:val="0"/>
                <w:sz w:val="16"/>
                <w:szCs w:val="16"/>
                <w:lang w:val="en-GB"/>
              </w:rPr>
            </w:pPr>
            <w:r w:rsidRPr="003E59D5">
              <w:rPr>
                <w:rFonts w:ascii="Söhne" w:hAnsi="Söhne"/>
                <w:bCs w:val="0"/>
                <w:sz w:val="16"/>
                <w:szCs w:val="16"/>
                <w:lang w:val="en-GB"/>
              </w:rPr>
              <w:t>–</w:t>
            </w:r>
          </w:p>
        </w:tc>
      </w:tr>
      <w:tr w:rsidR="008675ED" w:rsidRPr="001E3165" w14:paraId="7708812F" w14:textId="77777777" w:rsidTr="1F6A3C04">
        <w:trPr>
          <w:trHeight w:val="402"/>
          <w:jc w:val="center"/>
        </w:trPr>
        <w:tc>
          <w:tcPr>
            <w:tcW w:w="1264" w:type="dxa"/>
            <w:vAlign w:val="center"/>
          </w:tcPr>
          <w:p w14:paraId="6B40B687" w14:textId="505D0BF5" w:rsidR="008675ED" w:rsidRPr="003E59D5" w:rsidRDefault="008675ED" w:rsidP="00530AFF">
            <w:pPr>
              <w:spacing w:before="60" w:after="40" w:line="240" w:lineRule="auto"/>
              <w:jc w:val="center"/>
              <w:rPr>
                <w:rFonts w:ascii="Söhne Kräftig" w:hAnsi="Söhne Kräftig" w:cs="Arial"/>
                <w:sz w:val="16"/>
              </w:rPr>
            </w:pPr>
            <w:r w:rsidRPr="003E59D5">
              <w:rPr>
                <w:rFonts w:ascii="Söhne Kräftig" w:hAnsi="Söhne Kräftig" w:cs="Arial"/>
                <w:sz w:val="16"/>
              </w:rPr>
              <w:t>EM</w:t>
            </w:r>
          </w:p>
        </w:tc>
        <w:tc>
          <w:tcPr>
            <w:tcW w:w="1134" w:type="dxa"/>
            <w:vAlign w:val="center"/>
          </w:tcPr>
          <w:p w14:paraId="2CA7416B" w14:textId="29569EB6" w:rsidR="008675ED" w:rsidRPr="003E59D5" w:rsidRDefault="00F43570" w:rsidP="006803E5">
            <w:pPr>
              <w:pStyle w:val="Tabletext"/>
              <w:rPr>
                <w:rFonts w:ascii="Söhne" w:hAnsi="Söhne"/>
                <w:bCs w:val="0"/>
                <w:sz w:val="16"/>
                <w:szCs w:val="16"/>
                <w:lang w:val="en-GB"/>
              </w:rPr>
            </w:pPr>
            <w:r w:rsidRPr="003E59D5">
              <w:rPr>
                <w:rFonts w:ascii="Söhne" w:hAnsi="Söhne"/>
                <w:bCs w:val="0"/>
                <w:sz w:val="16"/>
                <w:szCs w:val="16"/>
                <w:lang w:val="en-GB"/>
              </w:rPr>
              <w:t>–</w:t>
            </w:r>
          </w:p>
        </w:tc>
        <w:tc>
          <w:tcPr>
            <w:tcW w:w="1418" w:type="dxa"/>
            <w:vAlign w:val="center"/>
          </w:tcPr>
          <w:p w14:paraId="278580C3" w14:textId="7B137DB6"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275" w:type="dxa"/>
            <w:vAlign w:val="center"/>
          </w:tcPr>
          <w:p w14:paraId="47A978FA" w14:textId="35CAA7E7"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134" w:type="dxa"/>
            <w:vAlign w:val="center"/>
          </w:tcPr>
          <w:p w14:paraId="4B92FB3E" w14:textId="68AA4F7C"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r w:rsidR="00606C1A" w:rsidRPr="003E59D5">
              <w:rPr>
                <w:rFonts w:ascii="Söhne" w:hAnsi="Söhne"/>
                <w:bCs w:val="0"/>
                <w:sz w:val="16"/>
                <w:szCs w:val="16"/>
                <w:lang w:val="en-GB"/>
              </w:rPr>
              <w:t xml:space="preserve"> </w:t>
            </w:r>
          </w:p>
        </w:tc>
        <w:tc>
          <w:tcPr>
            <w:tcW w:w="1134" w:type="dxa"/>
            <w:vAlign w:val="center"/>
          </w:tcPr>
          <w:p w14:paraId="60BD4CFE" w14:textId="4A642530"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688" w:type="dxa"/>
            <w:vAlign w:val="center"/>
          </w:tcPr>
          <w:p w14:paraId="593F9373" w14:textId="7EF37C0C"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r>
      <w:tr w:rsidR="003E6745" w:rsidRPr="001E3165" w14:paraId="0AEE1B5E" w14:textId="77777777" w:rsidTr="1F6A3C04">
        <w:trPr>
          <w:trHeight w:val="402"/>
          <w:jc w:val="center"/>
        </w:trPr>
        <w:tc>
          <w:tcPr>
            <w:tcW w:w="1264" w:type="dxa"/>
            <w:vAlign w:val="center"/>
          </w:tcPr>
          <w:p w14:paraId="7B6ABB5D" w14:textId="77777777" w:rsidR="003E6745" w:rsidRPr="003E59D5" w:rsidRDefault="003E6745" w:rsidP="006255C5">
            <w:pPr>
              <w:spacing w:before="60" w:after="40" w:line="240" w:lineRule="auto"/>
              <w:jc w:val="center"/>
              <w:rPr>
                <w:rFonts w:ascii="Söhne Kräftig" w:hAnsi="Söhne Kräftig" w:cs="Arial"/>
                <w:sz w:val="16"/>
              </w:rPr>
            </w:pPr>
            <w:r w:rsidRPr="003E59D5">
              <w:rPr>
                <w:rFonts w:ascii="Söhne Kräftig" w:hAnsi="Söhne Kräftig" w:cs="Arial"/>
                <w:sz w:val="16"/>
              </w:rPr>
              <w:t>HA</w:t>
            </w:r>
          </w:p>
        </w:tc>
        <w:tc>
          <w:tcPr>
            <w:tcW w:w="1134" w:type="dxa"/>
            <w:vAlign w:val="center"/>
          </w:tcPr>
          <w:p w14:paraId="48A2E9C7" w14:textId="23D5866D" w:rsidR="003E6745" w:rsidRPr="003E59D5" w:rsidRDefault="00606C1A" w:rsidP="006255C5">
            <w:pPr>
              <w:pStyle w:val="Tabletext"/>
              <w:rPr>
                <w:rFonts w:ascii="Söhne" w:hAnsi="Söhne"/>
                <w:bCs w:val="0"/>
                <w:sz w:val="16"/>
                <w:szCs w:val="16"/>
                <w:lang w:val="en-GB"/>
              </w:rPr>
            </w:pPr>
            <w:r w:rsidRPr="003E59D5">
              <w:rPr>
                <w:rFonts w:ascii="Söhne" w:hAnsi="Söhne"/>
                <w:bCs w:val="0"/>
                <w:sz w:val="16"/>
                <w:szCs w:val="16"/>
                <w:lang w:val="en-GB"/>
              </w:rPr>
              <w:t>–</w:t>
            </w:r>
          </w:p>
        </w:tc>
        <w:tc>
          <w:tcPr>
            <w:tcW w:w="1418" w:type="dxa"/>
            <w:vAlign w:val="center"/>
          </w:tcPr>
          <w:p w14:paraId="2CEF65F7" w14:textId="41D7981F" w:rsidR="003E6745" w:rsidRPr="003E59D5" w:rsidRDefault="00606C1A" w:rsidP="006255C5">
            <w:pPr>
              <w:pStyle w:val="Tabletext"/>
              <w:rPr>
                <w:rFonts w:ascii="Söhne" w:hAnsi="Söhne"/>
                <w:bCs w:val="0"/>
                <w:sz w:val="16"/>
                <w:szCs w:val="16"/>
                <w:lang w:val="en-GB"/>
              </w:rPr>
            </w:pPr>
            <w:r w:rsidRPr="003E59D5">
              <w:rPr>
                <w:rFonts w:ascii="Söhne" w:hAnsi="Söhne"/>
                <w:bCs w:val="0"/>
                <w:sz w:val="16"/>
                <w:szCs w:val="16"/>
                <w:lang w:val="en-GB"/>
              </w:rPr>
              <w:t>–</w:t>
            </w:r>
          </w:p>
        </w:tc>
        <w:tc>
          <w:tcPr>
            <w:tcW w:w="1275" w:type="dxa"/>
            <w:vAlign w:val="center"/>
          </w:tcPr>
          <w:p w14:paraId="77277311" w14:textId="311FA9D0" w:rsidR="003E6745" w:rsidRPr="003E59D5" w:rsidRDefault="00606C1A" w:rsidP="006255C5">
            <w:pPr>
              <w:pStyle w:val="Tabletext"/>
              <w:rPr>
                <w:rFonts w:ascii="Söhne" w:hAnsi="Söhne"/>
                <w:bCs w:val="0"/>
                <w:sz w:val="16"/>
                <w:szCs w:val="16"/>
                <w:lang w:val="en-GB"/>
              </w:rPr>
            </w:pPr>
            <w:r w:rsidRPr="003E59D5">
              <w:rPr>
                <w:rFonts w:ascii="Söhne" w:hAnsi="Söhne"/>
                <w:bCs w:val="0"/>
                <w:sz w:val="16"/>
                <w:szCs w:val="16"/>
                <w:lang w:val="en-GB"/>
              </w:rPr>
              <w:t>–</w:t>
            </w:r>
          </w:p>
        </w:tc>
        <w:tc>
          <w:tcPr>
            <w:tcW w:w="1134" w:type="dxa"/>
            <w:vAlign w:val="center"/>
          </w:tcPr>
          <w:p w14:paraId="3F76582D" w14:textId="731C47C1" w:rsidR="003E6745" w:rsidRPr="003E59D5" w:rsidRDefault="003E6745" w:rsidP="006255C5">
            <w:pPr>
              <w:pStyle w:val="Tabletext"/>
              <w:rPr>
                <w:rFonts w:ascii="Söhne" w:hAnsi="Söhne"/>
                <w:bCs w:val="0"/>
                <w:sz w:val="16"/>
                <w:szCs w:val="16"/>
                <w:lang w:val="en-GB"/>
              </w:rPr>
            </w:pPr>
            <w:r w:rsidRPr="003E59D5">
              <w:rPr>
                <w:rFonts w:ascii="Söhne" w:hAnsi="Söhne"/>
                <w:bCs w:val="0"/>
                <w:sz w:val="16"/>
                <w:szCs w:val="16"/>
                <w:lang w:val="en-GB"/>
              </w:rPr>
              <w:t>+</w:t>
            </w:r>
          </w:p>
        </w:tc>
        <w:tc>
          <w:tcPr>
            <w:tcW w:w="1134" w:type="dxa"/>
            <w:vAlign w:val="center"/>
          </w:tcPr>
          <w:p w14:paraId="3A2179B5" w14:textId="0B6C921D" w:rsidR="003E6745" w:rsidRPr="003E59D5" w:rsidRDefault="00606C1A" w:rsidP="006255C5">
            <w:pPr>
              <w:pStyle w:val="Tabletext"/>
              <w:rPr>
                <w:rFonts w:ascii="Söhne" w:hAnsi="Söhne"/>
                <w:bCs w:val="0"/>
                <w:sz w:val="16"/>
                <w:szCs w:val="16"/>
                <w:lang w:val="en-GB"/>
              </w:rPr>
            </w:pPr>
            <w:r w:rsidRPr="003E59D5">
              <w:rPr>
                <w:rFonts w:ascii="Söhne" w:hAnsi="Söhne"/>
                <w:bCs w:val="0"/>
                <w:sz w:val="16"/>
                <w:szCs w:val="16"/>
                <w:lang w:val="en-GB"/>
              </w:rPr>
              <w:t>–</w:t>
            </w:r>
          </w:p>
        </w:tc>
        <w:tc>
          <w:tcPr>
            <w:tcW w:w="1688" w:type="dxa"/>
            <w:vAlign w:val="center"/>
          </w:tcPr>
          <w:p w14:paraId="3146F9E9" w14:textId="382BF934" w:rsidR="003E6745" w:rsidRPr="003E59D5" w:rsidRDefault="00606C1A" w:rsidP="006255C5">
            <w:pPr>
              <w:pStyle w:val="Tabletext"/>
              <w:rPr>
                <w:rFonts w:ascii="Söhne" w:hAnsi="Söhne"/>
                <w:bCs w:val="0"/>
                <w:sz w:val="16"/>
                <w:szCs w:val="16"/>
                <w:lang w:val="en-GB"/>
              </w:rPr>
            </w:pPr>
            <w:r w:rsidRPr="003E59D5">
              <w:rPr>
                <w:rFonts w:ascii="Söhne" w:hAnsi="Söhne"/>
                <w:bCs w:val="0"/>
                <w:sz w:val="16"/>
                <w:szCs w:val="16"/>
                <w:lang w:val="en-GB"/>
              </w:rPr>
              <w:t>–</w:t>
            </w:r>
          </w:p>
        </w:tc>
      </w:tr>
      <w:tr w:rsidR="00530AFF" w:rsidRPr="001E3165" w14:paraId="3D6BE572" w14:textId="77777777" w:rsidTr="1F6A3C04">
        <w:trPr>
          <w:trHeight w:val="402"/>
          <w:jc w:val="center"/>
        </w:trPr>
        <w:tc>
          <w:tcPr>
            <w:tcW w:w="1264" w:type="dxa"/>
            <w:vAlign w:val="center"/>
          </w:tcPr>
          <w:p w14:paraId="3D6BE56B" w14:textId="73F50EE7" w:rsidR="00530AFF" w:rsidRPr="003E59D5" w:rsidRDefault="00530AFF" w:rsidP="007D1DAF">
            <w:pPr>
              <w:spacing w:before="60" w:after="40" w:line="240" w:lineRule="auto"/>
              <w:jc w:val="center"/>
              <w:rPr>
                <w:rFonts w:ascii="Söhne Kräftig" w:hAnsi="Söhne Kräftig" w:cs="Arial"/>
                <w:sz w:val="16"/>
              </w:rPr>
            </w:pPr>
            <w:r w:rsidRPr="009D5DA2">
              <w:rPr>
                <w:rFonts w:ascii="Söhne Kräftig" w:hAnsi="Söhne Kräftig" w:cs="Arial"/>
                <w:strike/>
                <w:sz w:val="16"/>
              </w:rPr>
              <w:t xml:space="preserve">Real-time </w:t>
            </w:r>
            <w:r w:rsidRPr="009D5DA2">
              <w:rPr>
                <w:rFonts w:ascii="Söhne Kräftig" w:hAnsi="Söhne Kräftig" w:cs="Arial"/>
                <w:strike/>
                <w:sz w:val="16"/>
              </w:rPr>
              <w:br/>
            </w:r>
            <w:r w:rsidRPr="003E59D5">
              <w:rPr>
                <w:rFonts w:ascii="Söhne Kräftig" w:hAnsi="Söhne Kräftig" w:cs="Arial"/>
                <w:sz w:val="16"/>
              </w:rPr>
              <w:t>RT-PCR</w:t>
            </w:r>
          </w:p>
        </w:tc>
        <w:tc>
          <w:tcPr>
            <w:tcW w:w="1134" w:type="dxa"/>
            <w:vAlign w:val="center"/>
          </w:tcPr>
          <w:p w14:paraId="3D6BE56C" w14:textId="77777777" w:rsidR="00530AFF" w:rsidRPr="003E59D5" w:rsidRDefault="008E5E72" w:rsidP="006803E5">
            <w:pPr>
              <w:pStyle w:val="Tabletext"/>
              <w:rPr>
                <w:rFonts w:ascii="Söhne" w:hAnsi="Söhne"/>
                <w:bCs w:val="0"/>
                <w:sz w:val="16"/>
                <w:szCs w:val="16"/>
                <w:lang w:val="en-GB"/>
              </w:rPr>
            </w:pPr>
            <w:r w:rsidRPr="003E59D5">
              <w:rPr>
                <w:rFonts w:ascii="Söhne" w:hAnsi="Söhne"/>
                <w:bCs w:val="0"/>
                <w:sz w:val="16"/>
                <w:szCs w:val="16"/>
                <w:lang w:val="en-GB"/>
              </w:rPr>
              <w:t>+</w:t>
            </w:r>
          </w:p>
        </w:tc>
        <w:tc>
          <w:tcPr>
            <w:tcW w:w="1418" w:type="dxa"/>
            <w:vAlign w:val="center"/>
          </w:tcPr>
          <w:p w14:paraId="3D6BE56D" w14:textId="77777777" w:rsidR="00530AFF" w:rsidRPr="003E59D5" w:rsidRDefault="00E250FE"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275" w:type="dxa"/>
            <w:vAlign w:val="center"/>
          </w:tcPr>
          <w:p w14:paraId="3D6BE56E"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r w:rsidR="00761C2D" w:rsidRPr="003E59D5">
              <w:rPr>
                <w:rFonts w:ascii="Söhne" w:hAnsi="Söhne"/>
                <w:bCs w:val="0"/>
                <w:sz w:val="16"/>
                <w:szCs w:val="16"/>
                <w:lang w:val="en-GB"/>
              </w:rPr>
              <w:t>+</w:t>
            </w:r>
          </w:p>
        </w:tc>
        <w:tc>
          <w:tcPr>
            <w:tcW w:w="1134" w:type="dxa"/>
            <w:vAlign w:val="center"/>
          </w:tcPr>
          <w:p w14:paraId="3D6BE56F"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r w:rsidR="00761C2D" w:rsidRPr="003E59D5">
              <w:rPr>
                <w:rFonts w:ascii="Söhne" w:hAnsi="Söhne"/>
                <w:bCs w:val="0"/>
                <w:sz w:val="16"/>
                <w:szCs w:val="16"/>
                <w:lang w:val="en-GB"/>
              </w:rPr>
              <w:t>+</w:t>
            </w:r>
          </w:p>
        </w:tc>
        <w:tc>
          <w:tcPr>
            <w:tcW w:w="1134" w:type="dxa"/>
            <w:vAlign w:val="center"/>
          </w:tcPr>
          <w:p w14:paraId="3D6BE570"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688" w:type="dxa"/>
            <w:vAlign w:val="center"/>
          </w:tcPr>
          <w:p w14:paraId="3D6BE571" w14:textId="77777777" w:rsidR="00530AFF" w:rsidRPr="003E59D5" w:rsidRDefault="001631ED" w:rsidP="00530AFF">
            <w:pPr>
              <w:pStyle w:val="Tabletext"/>
              <w:rPr>
                <w:rFonts w:ascii="Söhne" w:hAnsi="Söhne"/>
                <w:bCs w:val="0"/>
                <w:sz w:val="16"/>
                <w:szCs w:val="16"/>
                <w:lang w:val="en-GB"/>
              </w:rPr>
            </w:pPr>
            <w:r w:rsidRPr="003E59D5">
              <w:rPr>
                <w:rFonts w:ascii="Söhne" w:hAnsi="Söhne"/>
                <w:bCs w:val="0"/>
                <w:sz w:val="16"/>
                <w:szCs w:val="16"/>
                <w:lang w:val="en-GB"/>
              </w:rPr>
              <w:t>–</w:t>
            </w:r>
          </w:p>
        </w:tc>
      </w:tr>
      <w:tr w:rsidR="00530AFF" w:rsidRPr="003E59D5" w14:paraId="3D6BE574" w14:textId="77777777" w:rsidTr="1F6A3C04">
        <w:trPr>
          <w:trHeight w:val="402"/>
          <w:jc w:val="center"/>
        </w:trPr>
        <w:tc>
          <w:tcPr>
            <w:tcW w:w="9047" w:type="dxa"/>
            <w:gridSpan w:val="7"/>
            <w:shd w:val="clear" w:color="auto" w:fill="auto"/>
          </w:tcPr>
          <w:p w14:paraId="3D6BE573" w14:textId="77777777" w:rsidR="00530AFF" w:rsidRPr="003E59D5" w:rsidRDefault="00530AFF" w:rsidP="003B3634">
            <w:pPr>
              <w:pStyle w:val="Tabletext"/>
              <w:rPr>
                <w:rFonts w:ascii="Söhne Kräftig" w:hAnsi="Söhne Kräftig"/>
                <w:bCs w:val="0"/>
                <w:lang w:val="en-GB"/>
              </w:rPr>
            </w:pPr>
            <w:r w:rsidRPr="003E59D5">
              <w:rPr>
                <w:rFonts w:ascii="Söhne Kräftig" w:hAnsi="Söhne Kräftig"/>
                <w:bCs w:val="0"/>
                <w:sz w:val="16"/>
                <w:szCs w:val="16"/>
              </w:rPr>
              <w:t>Detection of immune response</w:t>
            </w:r>
          </w:p>
        </w:tc>
      </w:tr>
      <w:tr w:rsidR="00530AFF" w:rsidRPr="001E3165" w14:paraId="3D6BE57C" w14:textId="77777777" w:rsidTr="1F6A3C04">
        <w:trPr>
          <w:trHeight w:val="402"/>
          <w:jc w:val="center"/>
        </w:trPr>
        <w:tc>
          <w:tcPr>
            <w:tcW w:w="1264" w:type="dxa"/>
            <w:vAlign w:val="center"/>
          </w:tcPr>
          <w:p w14:paraId="3D6BE575" w14:textId="2D032D34" w:rsidR="00530AFF" w:rsidRPr="003E59D5" w:rsidRDefault="008675ED" w:rsidP="00530AFF">
            <w:pPr>
              <w:spacing w:before="60" w:after="40" w:line="240" w:lineRule="auto"/>
              <w:jc w:val="center"/>
              <w:rPr>
                <w:rFonts w:ascii="Söhne Kräftig" w:hAnsi="Söhne Kräftig" w:cs="Arial"/>
                <w:sz w:val="16"/>
              </w:rPr>
            </w:pPr>
            <w:r w:rsidRPr="003E59D5">
              <w:rPr>
                <w:rFonts w:ascii="Söhne Kräftig" w:hAnsi="Söhne Kräftig" w:cs="Arial"/>
                <w:sz w:val="16"/>
              </w:rPr>
              <w:t>C-</w:t>
            </w:r>
            <w:r w:rsidR="00530AFF" w:rsidRPr="003E59D5">
              <w:rPr>
                <w:rFonts w:ascii="Söhne Kräftig" w:hAnsi="Söhne Kräftig" w:cs="Arial"/>
                <w:sz w:val="16"/>
              </w:rPr>
              <w:t>ELISA</w:t>
            </w:r>
          </w:p>
        </w:tc>
        <w:tc>
          <w:tcPr>
            <w:tcW w:w="1134" w:type="dxa"/>
            <w:vAlign w:val="center"/>
          </w:tcPr>
          <w:p w14:paraId="3D6BE576"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418" w:type="dxa"/>
            <w:vAlign w:val="center"/>
          </w:tcPr>
          <w:p w14:paraId="3D6BE577"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275" w:type="dxa"/>
            <w:vAlign w:val="center"/>
          </w:tcPr>
          <w:p w14:paraId="3D6BE578"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134" w:type="dxa"/>
            <w:vAlign w:val="center"/>
          </w:tcPr>
          <w:p w14:paraId="3D6BE579" w14:textId="7463724A" w:rsidR="00530AFF" w:rsidRPr="003E59D5" w:rsidRDefault="001631ED" w:rsidP="00530AFF">
            <w:pPr>
              <w:pStyle w:val="Tabletext"/>
              <w:rPr>
                <w:rFonts w:ascii="Söhne" w:hAnsi="Söhne"/>
                <w:bCs w:val="0"/>
                <w:sz w:val="16"/>
                <w:szCs w:val="16"/>
                <w:lang w:val="en-GB"/>
              </w:rPr>
            </w:pPr>
            <w:r w:rsidRPr="009D5DA2">
              <w:rPr>
                <w:rFonts w:ascii="Söhne" w:hAnsi="Söhne"/>
                <w:bCs w:val="0"/>
                <w:strike/>
                <w:sz w:val="16"/>
                <w:szCs w:val="16"/>
                <w:lang w:val="en-GB"/>
              </w:rPr>
              <w:t>–</w:t>
            </w:r>
            <w:r w:rsidR="009D5DA2">
              <w:rPr>
                <w:rFonts w:ascii="Söhne" w:hAnsi="Söhne"/>
                <w:bCs w:val="0"/>
                <w:strike/>
                <w:sz w:val="16"/>
                <w:szCs w:val="16"/>
                <w:lang w:val="en-GB"/>
              </w:rPr>
              <w:t xml:space="preserve"> </w:t>
            </w:r>
            <w:r w:rsidR="00CE4018" w:rsidRPr="009D5DA2">
              <w:rPr>
                <w:rFonts w:ascii="Söhne" w:hAnsi="Söhne"/>
                <w:bCs w:val="0"/>
                <w:sz w:val="16"/>
                <w:szCs w:val="16"/>
                <w:u w:val="double"/>
                <w:lang w:val="en-GB"/>
              </w:rPr>
              <w:t>+</w:t>
            </w:r>
          </w:p>
        </w:tc>
        <w:tc>
          <w:tcPr>
            <w:tcW w:w="1134" w:type="dxa"/>
            <w:vAlign w:val="center"/>
          </w:tcPr>
          <w:p w14:paraId="3D6BE57A"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688" w:type="dxa"/>
            <w:vAlign w:val="center"/>
          </w:tcPr>
          <w:p w14:paraId="3D6BE57B" w14:textId="77777777" w:rsidR="00530AFF" w:rsidRPr="003E59D5" w:rsidRDefault="008E5E72" w:rsidP="00530AFF">
            <w:pPr>
              <w:pStyle w:val="Tabletext"/>
              <w:rPr>
                <w:rFonts w:ascii="Söhne" w:hAnsi="Söhne"/>
                <w:bCs w:val="0"/>
                <w:sz w:val="16"/>
                <w:szCs w:val="16"/>
                <w:lang w:val="en-GB"/>
              </w:rPr>
            </w:pPr>
            <w:r w:rsidRPr="003E59D5">
              <w:rPr>
                <w:rFonts w:ascii="Söhne" w:hAnsi="Söhne"/>
                <w:bCs w:val="0"/>
                <w:sz w:val="16"/>
                <w:szCs w:val="16"/>
                <w:lang w:val="en-GB"/>
              </w:rPr>
              <w:t>+++</w:t>
            </w:r>
          </w:p>
        </w:tc>
      </w:tr>
      <w:tr w:rsidR="008675ED" w:rsidRPr="001E3165" w14:paraId="302CBFB1" w14:textId="77777777" w:rsidTr="1F6A3C04">
        <w:trPr>
          <w:trHeight w:val="402"/>
          <w:jc w:val="center"/>
        </w:trPr>
        <w:tc>
          <w:tcPr>
            <w:tcW w:w="1264" w:type="dxa"/>
            <w:vAlign w:val="center"/>
          </w:tcPr>
          <w:p w14:paraId="61016D8A" w14:textId="74C70B02" w:rsidR="008675ED" w:rsidRPr="003E59D5" w:rsidRDefault="008675ED" w:rsidP="00530AFF">
            <w:pPr>
              <w:spacing w:before="60" w:after="40" w:line="240" w:lineRule="auto"/>
              <w:jc w:val="center"/>
              <w:rPr>
                <w:rFonts w:ascii="Söhne Kräftig" w:hAnsi="Söhne Kräftig" w:cs="Arial"/>
                <w:sz w:val="16"/>
              </w:rPr>
            </w:pPr>
            <w:proofErr w:type="spellStart"/>
            <w:r w:rsidRPr="003E59D5">
              <w:rPr>
                <w:rFonts w:ascii="Söhne Kräftig" w:hAnsi="Söhne Kräftig" w:cs="Arial"/>
                <w:sz w:val="16"/>
              </w:rPr>
              <w:t>IsoELISA</w:t>
            </w:r>
            <w:proofErr w:type="spellEnd"/>
          </w:p>
        </w:tc>
        <w:tc>
          <w:tcPr>
            <w:tcW w:w="1134" w:type="dxa"/>
            <w:vAlign w:val="center"/>
          </w:tcPr>
          <w:p w14:paraId="0ED4283E" w14:textId="16E74E07"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418" w:type="dxa"/>
            <w:vAlign w:val="center"/>
          </w:tcPr>
          <w:p w14:paraId="7C189595" w14:textId="5D65AE38"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275" w:type="dxa"/>
            <w:vAlign w:val="center"/>
          </w:tcPr>
          <w:p w14:paraId="562F64C5" w14:textId="50FA845E"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134" w:type="dxa"/>
            <w:vAlign w:val="center"/>
          </w:tcPr>
          <w:p w14:paraId="7339CC47" w14:textId="7A531DAF" w:rsidR="008675ED" w:rsidRPr="003E59D5" w:rsidRDefault="003742A8" w:rsidP="00530AFF">
            <w:pPr>
              <w:pStyle w:val="Tabletext"/>
              <w:rPr>
                <w:rFonts w:ascii="Söhne" w:hAnsi="Söhne"/>
                <w:bCs w:val="0"/>
                <w:sz w:val="16"/>
                <w:szCs w:val="16"/>
                <w:lang w:val="en-GB"/>
              </w:rPr>
            </w:pPr>
            <w:r>
              <w:rPr>
                <w:rFonts w:ascii="Söhne" w:hAnsi="Söhne"/>
                <w:bCs w:val="0"/>
                <w:sz w:val="16"/>
                <w:szCs w:val="16"/>
                <w:lang w:val="en-GB"/>
              </w:rPr>
              <w:t xml:space="preserve">+ </w:t>
            </w:r>
            <w:r w:rsidRPr="009D5DA2">
              <w:rPr>
                <w:rFonts w:ascii="Söhne" w:hAnsi="Söhne"/>
                <w:bCs w:val="0"/>
                <w:strike/>
                <w:sz w:val="16"/>
                <w:szCs w:val="16"/>
                <w:lang w:val="en-GB"/>
              </w:rPr>
              <w:t>+</w:t>
            </w:r>
          </w:p>
        </w:tc>
        <w:tc>
          <w:tcPr>
            <w:tcW w:w="1134" w:type="dxa"/>
            <w:vAlign w:val="center"/>
          </w:tcPr>
          <w:p w14:paraId="0B5EC385" w14:textId="73C1B735"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688" w:type="dxa"/>
            <w:vAlign w:val="center"/>
          </w:tcPr>
          <w:p w14:paraId="4D7F8561" w14:textId="7DB0B674" w:rsidR="008675ED" w:rsidRPr="003E59D5" w:rsidRDefault="00F43570" w:rsidP="00530AFF">
            <w:pPr>
              <w:pStyle w:val="Tabletext"/>
              <w:rPr>
                <w:rFonts w:ascii="Söhne" w:hAnsi="Söhne"/>
                <w:bCs w:val="0"/>
                <w:sz w:val="16"/>
                <w:szCs w:val="16"/>
                <w:lang w:val="en-GB"/>
              </w:rPr>
            </w:pPr>
            <w:r w:rsidRPr="003E59D5">
              <w:rPr>
                <w:rFonts w:ascii="Söhne" w:hAnsi="Söhne"/>
                <w:bCs w:val="0"/>
                <w:sz w:val="16"/>
                <w:szCs w:val="16"/>
                <w:lang w:val="en-GB"/>
              </w:rPr>
              <w:t>++</w:t>
            </w:r>
          </w:p>
        </w:tc>
      </w:tr>
      <w:tr w:rsidR="00530AFF" w:rsidRPr="001E3165" w14:paraId="3D6BE584" w14:textId="77777777" w:rsidTr="1F6A3C04">
        <w:trPr>
          <w:trHeight w:val="402"/>
          <w:jc w:val="center"/>
        </w:trPr>
        <w:tc>
          <w:tcPr>
            <w:tcW w:w="1264" w:type="dxa"/>
            <w:vAlign w:val="center"/>
          </w:tcPr>
          <w:p w14:paraId="3D6BE57D" w14:textId="6BA11B3A" w:rsidR="00530AFF" w:rsidRPr="003E59D5" w:rsidRDefault="008675ED" w:rsidP="006973D2">
            <w:pPr>
              <w:spacing w:before="60" w:after="40" w:line="240" w:lineRule="auto"/>
              <w:jc w:val="center"/>
              <w:rPr>
                <w:rFonts w:ascii="Söhne Kräftig" w:hAnsi="Söhne Kräftig" w:cs="Arial"/>
                <w:sz w:val="16"/>
              </w:rPr>
            </w:pPr>
            <w:r w:rsidRPr="003E59D5">
              <w:rPr>
                <w:rFonts w:ascii="Söhne Kräftig" w:hAnsi="Söhne Kräftig" w:cs="Arial"/>
                <w:sz w:val="16"/>
              </w:rPr>
              <w:t>H</w:t>
            </w:r>
            <w:r w:rsidR="00102428" w:rsidRPr="003E59D5">
              <w:rPr>
                <w:rFonts w:ascii="Söhne Kräftig" w:hAnsi="Söhne Kräftig" w:cs="Arial"/>
                <w:sz w:val="16"/>
              </w:rPr>
              <w:t>I</w:t>
            </w:r>
            <w:r w:rsidRPr="003E59D5">
              <w:rPr>
                <w:rFonts w:ascii="Söhne Kräftig" w:hAnsi="Söhne Kräftig" w:cs="Arial"/>
                <w:sz w:val="16"/>
              </w:rPr>
              <w:t xml:space="preserve"> </w:t>
            </w:r>
          </w:p>
        </w:tc>
        <w:tc>
          <w:tcPr>
            <w:tcW w:w="1134" w:type="dxa"/>
            <w:vAlign w:val="center"/>
          </w:tcPr>
          <w:p w14:paraId="3D6BE57E" w14:textId="77777777" w:rsidR="00530AFF" w:rsidRPr="003E59D5" w:rsidRDefault="00761C2D"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418" w:type="dxa"/>
            <w:vAlign w:val="center"/>
          </w:tcPr>
          <w:p w14:paraId="3D6BE57F" w14:textId="77777777" w:rsidR="00530AFF" w:rsidRPr="003E59D5" w:rsidRDefault="00761C2D"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275" w:type="dxa"/>
            <w:vAlign w:val="center"/>
          </w:tcPr>
          <w:p w14:paraId="3D6BE580" w14:textId="77777777" w:rsidR="00530AFF" w:rsidRPr="003E59D5" w:rsidRDefault="00761C2D"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134" w:type="dxa"/>
            <w:vAlign w:val="center"/>
          </w:tcPr>
          <w:p w14:paraId="3D6BE581" w14:textId="77777777" w:rsidR="00530AFF" w:rsidRPr="003E59D5" w:rsidRDefault="001631ED"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134" w:type="dxa"/>
            <w:vAlign w:val="center"/>
          </w:tcPr>
          <w:p w14:paraId="3D6BE582" w14:textId="77777777" w:rsidR="00530AFF" w:rsidRPr="003E59D5" w:rsidRDefault="00761C2D" w:rsidP="00530AFF">
            <w:pPr>
              <w:pStyle w:val="Tabletext"/>
              <w:rPr>
                <w:rFonts w:ascii="Söhne" w:hAnsi="Söhne"/>
                <w:bCs w:val="0"/>
                <w:sz w:val="16"/>
                <w:szCs w:val="16"/>
                <w:lang w:val="en-GB"/>
              </w:rPr>
            </w:pPr>
            <w:r w:rsidRPr="003E59D5">
              <w:rPr>
                <w:rFonts w:ascii="Söhne" w:hAnsi="Söhne"/>
                <w:bCs w:val="0"/>
                <w:sz w:val="16"/>
                <w:szCs w:val="16"/>
                <w:lang w:val="en-GB"/>
              </w:rPr>
              <w:t>++</w:t>
            </w:r>
          </w:p>
        </w:tc>
        <w:tc>
          <w:tcPr>
            <w:tcW w:w="1688" w:type="dxa"/>
            <w:vAlign w:val="center"/>
          </w:tcPr>
          <w:p w14:paraId="3D6BE583" w14:textId="77777777" w:rsidR="00530AFF" w:rsidRPr="003E59D5" w:rsidRDefault="00761C2D" w:rsidP="00530AFF">
            <w:pPr>
              <w:pStyle w:val="Tabletext"/>
              <w:rPr>
                <w:rFonts w:ascii="Söhne" w:hAnsi="Söhne"/>
                <w:bCs w:val="0"/>
                <w:sz w:val="16"/>
                <w:szCs w:val="16"/>
                <w:lang w:val="en-GB"/>
              </w:rPr>
            </w:pPr>
            <w:r w:rsidRPr="003E59D5">
              <w:rPr>
                <w:rFonts w:ascii="Söhne" w:hAnsi="Söhne"/>
                <w:bCs w:val="0"/>
                <w:sz w:val="16"/>
                <w:szCs w:val="16"/>
                <w:lang w:val="en-GB"/>
              </w:rPr>
              <w:t>++</w:t>
            </w:r>
          </w:p>
        </w:tc>
      </w:tr>
    </w:tbl>
    <w:p w14:paraId="3D6BE585" w14:textId="3932A7A3" w:rsidR="00530AFF" w:rsidRPr="003E59D5" w:rsidRDefault="00B90C4D" w:rsidP="00A132F9">
      <w:pPr>
        <w:pStyle w:val="PlainText"/>
        <w:spacing w:before="120"/>
        <w:jc w:val="center"/>
        <w:rPr>
          <w:rFonts w:ascii="Söhne" w:hAnsi="Söhne" w:cs="Arial"/>
          <w:color w:val="000000"/>
          <w:sz w:val="16"/>
          <w:szCs w:val="16"/>
        </w:rPr>
      </w:pPr>
      <w:r w:rsidRPr="003E59D5">
        <w:rPr>
          <w:rFonts w:ascii="Söhne" w:hAnsi="Söhne" w:cs="Arial"/>
          <w:color w:val="000000"/>
          <w:sz w:val="16"/>
          <w:szCs w:val="16"/>
        </w:rPr>
        <w:t xml:space="preserve">Key: +++ = recommended for this purpose; ++ recommended but has limitations; </w:t>
      </w:r>
      <w:r w:rsidRPr="003E59D5">
        <w:rPr>
          <w:rFonts w:ascii="Söhne" w:hAnsi="Söhne" w:cs="Arial"/>
          <w:color w:val="000000"/>
          <w:sz w:val="16"/>
          <w:szCs w:val="16"/>
        </w:rPr>
        <w:br/>
        <w:t>+ = suitable in very limited circumstances</w:t>
      </w:r>
      <w:r w:rsidRPr="003E59D5">
        <w:rPr>
          <w:rFonts w:ascii="Söhne" w:hAnsi="Söhne" w:cs="Arial"/>
          <w:sz w:val="16"/>
          <w:szCs w:val="16"/>
        </w:rPr>
        <w:t xml:space="preserve">; </w:t>
      </w:r>
      <w:r w:rsidRPr="003E59D5">
        <w:rPr>
          <w:rFonts w:ascii="Söhne" w:hAnsi="Söhne" w:cs="Arial"/>
          <w:color w:val="000000"/>
          <w:sz w:val="16"/>
          <w:szCs w:val="16"/>
        </w:rPr>
        <w:t>– = not appropriate for this purpose.</w:t>
      </w:r>
    </w:p>
    <w:p w14:paraId="3D6BE586" w14:textId="14727974" w:rsidR="00530AFF" w:rsidRPr="003E59D5" w:rsidRDefault="008675ED" w:rsidP="00530AFF">
      <w:pPr>
        <w:pStyle w:val="paraA0"/>
        <w:jc w:val="center"/>
        <w:rPr>
          <w:b/>
          <w:sz w:val="16"/>
          <w:szCs w:val="16"/>
        </w:rPr>
      </w:pPr>
      <w:r w:rsidRPr="003E59D5">
        <w:rPr>
          <w:sz w:val="16"/>
          <w:szCs w:val="16"/>
        </w:rPr>
        <w:t xml:space="preserve">ELISA = enzyme-linked immunosorbent assay; EM = electron microscopy; </w:t>
      </w:r>
      <w:r w:rsidR="00B90C4D" w:rsidRPr="003E59D5">
        <w:rPr>
          <w:sz w:val="16"/>
          <w:szCs w:val="16"/>
        </w:rPr>
        <w:t xml:space="preserve">HA = </w:t>
      </w:r>
      <w:bookmarkStart w:id="3" w:name="_Hlk127269111"/>
      <w:r w:rsidR="00B90C4D" w:rsidRPr="003E59D5">
        <w:rPr>
          <w:sz w:val="16"/>
          <w:szCs w:val="16"/>
        </w:rPr>
        <w:t>haemagglutination test</w:t>
      </w:r>
      <w:bookmarkEnd w:id="3"/>
      <w:r w:rsidR="00B90C4D" w:rsidRPr="003E59D5">
        <w:rPr>
          <w:sz w:val="16"/>
          <w:szCs w:val="16"/>
        </w:rPr>
        <w:t xml:space="preserve">; </w:t>
      </w:r>
      <w:r w:rsidR="00B90C4D" w:rsidRPr="003E59D5">
        <w:rPr>
          <w:sz w:val="16"/>
          <w:szCs w:val="16"/>
        </w:rPr>
        <w:br/>
      </w:r>
      <w:r w:rsidR="00530AFF" w:rsidRPr="003E59D5">
        <w:rPr>
          <w:sz w:val="16"/>
          <w:szCs w:val="16"/>
        </w:rPr>
        <w:t xml:space="preserve">RT-PCR = reverse-transcription polymerase chain reaction; </w:t>
      </w:r>
      <w:r w:rsidRPr="003E59D5">
        <w:rPr>
          <w:sz w:val="16"/>
          <w:szCs w:val="16"/>
        </w:rPr>
        <w:t xml:space="preserve">C-ELISA = competitive ELISA; </w:t>
      </w:r>
      <w:r w:rsidR="00B90C4D" w:rsidRPr="003E59D5">
        <w:rPr>
          <w:sz w:val="16"/>
          <w:szCs w:val="16"/>
        </w:rPr>
        <w:br/>
      </w:r>
      <w:proofErr w:type="spellStart"/>
      <w:r w:rsidRPr="003E59D5">
        <w:rPr>
          <w:sz w:val="16"/>
          <w:szCs w:val="16"/>
        </w:rPr>
        <w:t>isoELISA</w:t>
      </w:r>
      <w:proofErr w:type="spellEnd"/>
      <w:r w:rsidRPr="003E59D5">
        <w:rPr>
          <w:sz w:val="16"/>
          <w:szCs w:val="16"/>
        </w:rPr>
        <w:t xml:space="preserve"> = </w:t>
      </w:r>
      <w:r w:rsidR="00CD2FB3" w:rsidRPr="003E59D5">
        <w:rPr>
          <w:sz w:val="16"/>
          <w:szCs w:val="16"/>
        </w:rPr>
        <w:t xml:space="preserve">isotype ELISA; </w:t>
      </w:r>
      <w:r w:rsidR="00E250FE" w:rsidRPr="003E59D5">
        <w:rPr>
          <w:sz w:val="16"/>
          <w:szCs w:val="16"/>
        </w:rPr>
        <w:t>H</w:t>
      </w:r>
      <w:r w:rsidR="00BC6C9E" w:rsidRPr="003E59D5">
        <w:rPr>
          <w:sz w:val="16"/>
          <w:szCs w:val="16"/>
        </w:rPr>
        <w:t>I</w:t>
      </w:r>
      <w:r w:rsidR="00530AFF" w:rsidRPr="003E59D5">
        <w:rPr>
          <w:sz w:val="16"/>
          <w:szCs w:val="16"/>
        </w:rPr>
        <w:t xml:space="preserve"> = </w:t>
      </w:r>
      <w:r w:rsidR="00E56EF7" w:rsidRPr="003E59D5">
        <w:rPr>
          <w:sz w:val="16"/>
          <w:szCs w:val="16"/>
        </w:rPr>
        <w:t>haemagglutination</w:t>
      </w:r>
      <w:r w:rsidR="00BC6C9E" w:rsidRPr="003E59D5">
        <w:rPr>
          <w:sz w:val="16"/>
          <w:szCs w:val="16"/>
        </w:rPr>
        <w:t xml:space="preserve"> inhibition</w:t>
      </w:r>
      <w:r w:rsidR="00E56EF7" w:rsidRPr="003E59D5">
        <w:rPr>
          <w:sz w:val="16"/>
          <w:szCs w:val="16"/>
        </w:rPr>
        <w:t xml:space="preserve"> </w:t>
      </w:r>
      <w:r w:rsidR="006973D2" w:rsidRPr="003E59D5">
        <w:rPr>
          <w:sz w:val="16"/>
          <w:szCs w:val="16"/>
        </w:rPr>
        <w:t>test</w:t>
      </w:r>
      <w:r w:rsidR="00E56EF7" w:rsidRPr="003E59D5">
        <w:rPr>
          <w:sz w:val="16"/>
          <w:szCs w:val="16"/>
        </w:rPr>
        <w:t>.</w:t>
      </w:r>
      <w:r w:rsidR="003E59D5">
        <w:rPr>
          <w:sz w:val="16"/>
          <w:szCs w:val="16"/>
        </w:rPr>
        <w:br/>
      </w:r>
      <w:r w:rsidR="003E59D5" w:rsidRPr="003E59D5">
        <w:rPr>
          <w:sz w:val="16"/>
          <w:szCs w:val="16"/>
          <w:vertAlign w:val="superscript"/>
        </w:rPr>
        <w:t>(a)</w:t>
      </w:r>
      <w:r w:rsidR="003E59D5" w:rsidRPr="00FC6B8F">
        <w:rPr>
          <w:rFonts w:cs="Arial"/>
          <w:sz w:val="16"/>
          <w:szCs w:val="16"/>
        </w:rPr>
        <w:t>A combination of agent identification methods applied on the same clinical sample is recommended.</w:t>
      </w:r>
    </w:p>
    <w:p w14:paraId="3D6BE587" w14:textId="61385668" w:rsidR="00546F8F" w:rsidRPr="001E3165" w:rsidRDefault="00546F8F" w:rsidP="00664CC7">
      <w:pPr>
        <w:pStyle w:val="1"/>
      </w:pPr>
      <w:r w:rsidRPr="001E3165">
        <w:t>1.</w:t>
      </w:r>
      <w:r w:rsidRPr="001E3165">
        <w:tab/>
      </w:r>
      <w:r w:rsidR="00892057" w:rsidRPr="001E3165">
        <w:t xml:space="preserve">Detection </w:t>
      </w:r>
      <w:r w:rsidRPr="001E3165">
        <w:t>of the agent</w:t>
      </w:r>
    </w:p>
    <w:p w14:paraId="3D6BE588" w14:textId="1284B0FA" w:rsidR="00C00CC7" w:rsidRPr="001E3165" w:rsidRDefault="00290584" w:rsidP="00A23168">
      <w:pPr>
        <w:pStyle w:val="para1"/>
      </w:pPr>
      <w:r w:rsidRPr="001E3165">
        <w:t xml:space="preserve">The liver </w:t>
      </w:r>
      <w:r w:rsidR="00E84458" w:rsidRPr="001E3165">
        <w:t>of RHD</w:t>
      </w:r>
      <w:r w:rsidR="006655C8" w:rsidRPr="001E3165">
        <w:t>-</w:t>
      </w:r>
      <w:r w:rsidR="00E84458" w:rsidRPr="001E3165">
        <w:t xml:space="preserve">affected rabbits </w:t>
      </w:r>
      <w:r w:rsidRPr="001E3165">
        <w:t>contains the highest viral titre (from 10</w:t>
      </w:r>
      <w:r w:rsidRPr="001E3165">
        <w:rPr>
          <w:vertAlign w:val="superscript"/>
        </w:rPr>
        <w:t>3 </w:t>
      </w:r>
      <w:r w:rsidRPr="001E3165">
        <w:t>LD</w:t>
      </w:r>
      <w:r w:rsidR="00062298" w:rsidRPr="001E3165">
        <w:rPr>
          <w:position w:val="-2"/>
          <w:szCs w:val="14"/>
          <w:vertAlign w:val="subscript"/>
        </w:rPr>
        <w:t>50</w:t>
      </w:r>
      <w:r w:rsidRPr="001E3165">
        <w:t xml:space="preserve"> [50% lethal dose] to 10</w:t>
      </w:r>
      <w:r w:rsidRPr="001E3165">
        <w:rPr>
          <w:vertAlign w:val="superscript"/>
        </w:rPr>
        <w:t>6.5</w:t>
      </w:r>
      <w:r w:rsidRPr="001E3165">
        <w:t> LD</w:t>
      </w:r>
      <w:r w:rsidR="00062298" w:rsidRPr="001E3165">
        <w:rPr>
          <w:position w:val="-2"/>
          <w:szCs w:val="14"/>
          <w:vertAlign w:val="subscript"/>
        </w:rPr>
        <w:t>50</w:t>
      </w:r>
      <w:r w:rsidRPr="001E3165">
        <w:t>/ml of 10% homogenate</w:t>
      </w:r>
      <w:r w:rsidR="00E84458" w:rsidRPr="001E3165">
        <w:t xml:space="preserve"> and from 10</w:t>
      </w:r>
      <w:r w:rsidR="00EF5385" w:rsidRPr="001E3165">
        <w:rPr>
          <w:vertAlign w:val="superscript"/>
        </w:rPr>
        <w:t>7</w:t>
      </w:r>
      <w:r w:rsidR="00E84458" w:rsidRPr="001E3165">
        <w:t xml:space="preserve"> to 10</w:t>
      </w:r>
      <w:r w:rsidR="000966D3" w:rsidRPr="001E3165">
        <w:rPr>
          <w:vertAlign w:val="superscript"/>
        </w:rPr>
        <w:t>10</w:t>
      </w:r>
      <w:r w:rsidR="006655C8" w:rsidRPr="001E3165">
        <w:t xml:space="preserve"> </w:t>
      </w:r>
      <w:r w:rsidR="00E84458" w:rsidRPr="001E3165">
        <w:t>cop</w:t>
      </w:r>
      <w:r w:rsidR="006655C8" w:rsidRPr="001E3165">
        <w:t>ies</w:t>
      </w:r>
      <w:r w:rsidR="00E84458" w:rsidRPr="001E3165">
        <w:t xml:space="preserve"> of </w:t>
      </w:r>
      <w:r w:rsidR="006655C8" w:rsidRPr="001E3165">
        <w:t xml:space="preserve">the </w:t>
      </w:r>
      <w:r w:rsidR="00E84458" w:rsidRPr="001E3165">
        <w:t>genome for mg of tissue</w:t>
      </w:r>
      <w:r w:rsidRPr="001E3165">
        <w:t>) and is the organ of choice for viral identification for both RHDV and EBHSV. The amount of virus present in other parts of the body is directly proportional to vascularisation; thus</w:t>
      </w:r>
      <w:r w:rsidR="0067447E" w:rsidRPr="001E3165">
        <w:t>,</w:t>
      </w:r>
      <w:r w:rsidRPr="001E3165">
        <w:t xml:space="preserve"> spleen</w:t>
      </w:r>
      <w:r w:rsidR="00F75282" w:rsidRPr="001E3165">
        <w:t xml:space="preserve"> is </w:t>
      </w:r>
      <w:r w:rsidR="004B728E" w:rsidRPr="001E3165">
        <w:t xml:space="preserve">suitable </w:t>
      </w:r>
      <w:r w:rsidR="007568BA" w:rsidRPr="001E3165">
        <w:t xml:space="preserve">while </w:t>
      </w:r>
      <w:r w:rsidRPr="001E3165">
        <w:t>serum may serve as alternative diagnostic material</w:t>
      </w:r>
      <w:r w:rsidR="006E0967" w:rsidRPr="001E3165">
        <w:t>.</w:t>
      </w:r>
    </w:p>
    <w:p w14:paraId="3D6BE589" w14:textId="2D2890E7" w:rsidR="00C00CC7" w:rsidRPr="001E3165" w:rsidRDefault="00615406" w:rsidP="00A23168">
      <w:pPr>
        <w:pStyle w:val="para1"/>
      </w:pPr>
      <w:r w:rsidRPr="001E3165">
        <w:t>In the case of a subacute or chronic form of RHD</w:t>
      </w:r>
      <w:r w:rsidR="006655C8" w:rsidRPr="001E3165">
        <w:t>,</w:t>
      </w:r>
      <w:r w:rsidR="00C00CC7" w:rsidRPr="001E3165">
        <w:t xml:space="preserve"> th</w:t>
      </w:r>
      <w:r w:rsidRPr="001E3165">
        <w:t>e</w:t>
      </w:r>
      <w:r w:rsidR="00C00CC7" w:rsidRPr="001E3165">
        <w:t xml:space="preserve"> antibody response triggers virus-clearance in the liver and spleen of rabbits, </w:t>
      </w:r>
      <w:r w:rsidRPr="001E3165">
        <w:t xml:space="preserve">so that </w:t>
      </w:r>
      <w:r w:rsidR="00C00CC7" w:rsidRPr="001E3165">
        <w:t>RHD virus-like particle</w:t>
      </w:r>
      <w:r w:rsidR="00D51994" w:rsidRPr="001E3165">
        <w:t>s</w:t>
      </w:r>
      <w:r w:rsidR="00C00CC7" w:rsidRPr="001E3165">
        <w:t xml:space="preserve"> (VLP</w:t>
      </w:r>
      <w:r w:rsidR="00E028F6" w:rsidRPr="001E3165">
        <w:t>s</w:t>
      </w:r>
      <w:r w:rsidR="00C00CC7" w:rsidRPr="001E3165">
        <w:t xml:space="preserve">) </w:t>
      </w:r>
      <w:r w:rsidR="00E028F6" w:rsidRPr="001E3165">
        <w:t>are</w:t>
      </w:r>
      <w:r w:rsidR="00C00CC7" w:rsidRPr="001E3165">
        <w:t xml:space="preserve"> detected instead of RHDV</w:t>
      </w:r>
      <w:r w:rsidR="006973D2" w:rsidRPr="001E3165">
        <w:t>,</w:t>
      </w:r>
      <w:r w:rsidR="00C00CC7" w:rsidRPr="001E3165">
        <w:t xml:space="preserve"> mainly in the spleen but also in the liver </w:t>
      </w:r>
      <w:r w:rsidR="006973D2" w:rsidRPr="001E3165">
        <w:t>(</w:t>
      </w:r>
      <w:proofErr w:type="spellStart"/>
      <w:r w:rsidR="00C00CC7" w:rsidRPr="001E3165">
        <w:t>Capucci</w:t>
      </w:r>
      <w:proofErr w:type="spellEnd"/>
      <w:r w:rsidR="00C00CC7" w:rsidRPr="001E3165">
        <w:t xml:space="preserve"> </w:t>
      </w:r>
      <w:r w:rsidR="00C00CC7" w:rsidRPr="001E3165">
        <w:rPr>
          <w:i/>
        </w:rPr>
        <w:t>et al.,</w:t>
      </w:r>
      <w:r w:rsidR="00C00CC7" w:rsidRPr="001E3165">
        <w:t xml:space="preserve"> 1991). This VLP is characterised by the lack of the outer shell on the viral capsid made up by the half C-terminal portion of the VP60 and consequently it is negative in the haemagglutination (HA) test as well as with anti-RHDV monoclonal antibodies (</w:t>
      </w:r>
      <w:proofErr w:type="spellStart"/>
      <w:r w:rsidR="00C00CC7" w:rsidRPr="001E3165">
        <w:t>MAbs</w:t>
      </w:r>
      <w:proofErr w:type="spellEnd"/>
      <w:r w:rsidR="00C00CC7" w:rsidRPr="001E3165">
        <w:t>) directed to outer conformational epitopes (</w:t>
      </w:r>
      <w:proofErr w:type="spellStart"/>
      <w:r w:rsidR="00C00CC7" w:rsidRPr="001E3165">
        <w:t>Capucci</w:t>
      </w:r>
      <w:proofErr w:type="spellEnd"/>
      <w:r w:rsidR="00C00CC7" w:rsidRPr="001E3165">
        <w:t xml:space="preserve"> </w:t>
      </w:r>
      <w:r w:rsidR="00C00CC7" w:rsidRPr="001E3165">
        <w:rPr>
          <w:i/>
        </w:rPr>
        <w:t>et al.,</w:t>
      </w:r>
      <w:r w:rsidR="00C00CC7" w:rsidRPr="001E3165">
        <w:t xml:space="preserve"> 1995). </w:t>
      </w:r>
    </w:p>
    <w:p w14:paraId="3D6BE58A" w14:textId="021002D9" w:rsidR="00546F8F" w:rsidRPr="001E3165" w:rsidRDefault="00290584" w:rsidP="00A23168">
      <w:pPr>
        <w:pStyle w:val="para1"/>
      </w:pPr>
      <w:r w:rsidRPr="001E3165">
        <w:t xml:space="preserve">The initial treatment of the diagnostic samples is almost identical irrespective of the diagnostic method to be applied, </w:t>
      </w:r>
      <w:r w:rsidR="0067447E" w:rsidRPr="001E3165">
        <w:t>except for</w:t>
      </w:r>
      <w:r w:rsidRPr="001E3165">
        <w:t xml:space="preserve"> immunostaining techniques. An organ fragment is mechanically homogenised in 5–20% (w/v) phosphate buffered saline solution (PBS), pH 7.2–7.4, and clarified by centrifugation at 5000 </w:t>
      </w:r>
      <w:r w:rsidRPr="001E3165">
        <w:rPr>
          <w:b/>
          <w:i/>
        </w:rPr>
        <w:t>g</w:t>
      </w:r>
      <w:r w:rsidRPr="001E3165">
        <w:t xml:space="preserve"> for </w:t>
      </w:r>
      <w:r w:rsidR="00F0504F" w:rsidRPr="001E3165">
        <w:t>10</w:t>
      </w:r>
      <w:r w:rsidR="00A01E64" w:rsidRPr="001E3165">
        <w:t>–</w:t>
      </w:r>
      <w:r w:rsidRPr="001E3165">
        <w:t xml:space="preserve">15 minutes. At this stage, the supernatant can be directly examined by the </w:t>
      </w:r>
      <w:r w:rsidR="006E3E0E" w:rsidRPr="001E3165">
        <w:t xml:space="preserve">HA test </w:t>
      </w:r>
      <w:r w:rsidRPr="001E3165">
        <w:t xml:space="preserve">or </w:t>
      </w:r>
      <w:r w:rsidR="006E3E0E" w:rsidRPr="001E3165">
        <w:t xml:space="preserve">enzyme-linked immunosorbent assay </w:t>
      </w:r>
      <w:r w:rsidR="006E3E0E" w:rsidRPr="001E3165">
        <w:rPr>
          <w:iCs/>
        </w:rPr>
        <w:t>(</w:t>
      </w:r>
      <w:r w:rsidR="006E3E0E" w:rsidRPr="001E3165">
        <w:t>ELISA)</w:t>
      </w:r>
      <w:r w:rsidRPr="001E3165">
        <w:t>. If the sample is to be observed by electron microscopy (EM), it is advisable to perform a second centrifugation at 12,000 </w:t>
      </w:r>
      <w:r w:rsidRPr="001E3165">
        <w:rPr>
          <w:b/>
          <w:i/>
        </w:rPr>
        <w:t>g</w:t>
      </w:r>
      <w:r w:rsidRPr="001E3165">
        <w:t xml:space="preserve"> for 15 minutes, before the final ultracentrifugation. For detection by</w:t>
      </w:r>
      <w:r w:rsidR="006E3E0E" w:rsidRPr="001E3165">
        <w:t xml:space="preserve"> </w:t>
      </w:r>
      <w:r w:rsidRPr="001E3165">
        <w:t xml:space="preserve">PCR, viral RNA from the samples may also </w:t>
      </w:r>
      <w:r w:rsidR="006655C8" w:rsidRPr="001E3165">
        <w:t xml:space="preserve">be </w:t>
      </w:r>
      <w:r w:rsidRPr="001E3165">
        <w:t xml:space="preserve">directly extracted from </w:t>
      </w:r>
      <w:r w:rsidR="00DB3867" w:rsidRPr="001E3165">
        <w:t>tissues.</w:t>
      </w:r>
      <w:r w:rsidR="00BD63BB" w:rsidRPr="001E3165">
        <w:t xml:space="preserve"> Considering </w:t>
      </w:r>
      <w:r w:rsidR="00BD63BB" w:rsidRPr="001E3165">
        <w:lastRenderedPageBreak/>
        <w:t xml:space="preserve">the high viral load of RHDV-positive samples and the high analytical sensitivity of PCRs methods, careful precautions must be adopted in the pre-analytical phase of sample preparation </w:t>
      </w:r>
      <w:proofErr w:type="gramStart"/>
      <w:r w:rsidR="00BD63BB" w:rsidRPr="001E3165">
        <w:t>in order to</w:t>
      </w:r>
      <w:proofErr w:type="gramEnd"/>
      <w:r w:rsidR="00BD63BB" w:rsidRPr="001E3165">
        <w:t xml:space="preserve"> avoid problems of cross contamination</w:t>
      </w:r>
      <w:r w:rsidR="00F0504F" w:rsidRPr="001E3165">
        <w:t xml:space="preserve"> between samples.</w:t>
      </w:r>
    </w:p>
    <w:p w14:paraId="3D6BE58B" w14:textId="77777777" w:rsidR="0056151F" w:rsidRPr="001E3165" w:rsidRDefault="00530AFF" w:rsidP="009D5DA2">
      <w:pPr>
        <w:pStyle w:val="11"/>
        <w:widowControl w:val="0"/>
      </w:pPr>
      <w:r w:rsidRPr="001E3165">
        <w:t>1.1.</w:t>
      </w:r>
      <w:r w:rsidR="0056151F" w:rsidRPr="001E3165">
        <w:tab/>
        <w:t>Enzyme-linked immunosorbent assay</w:t>
      </w:r>
    </w:p>
    <w:p w14:paraId="3D6BE58C" w14:textId="3B49F23C" w:rsidR="0056151F" w:rsidRPr="001E3165" w:rsidRDefault="0056151F" w:rsidP="009D5DA2">
      <w:pPr>
        <w:pStyle w:val="11Para"/>
        <w:widowControl w:val="0"/>
      </w:pPr>
      <w:r w:rsidRPr="001E3165">
        <w:t xml:space="preserve">Virus detection by ELISA relies on a ‘sandwich’ technique and several variations of this have been described. </w:t>
      </w:r>
      <w:r w:rsidR="007F3C33" w:rsidRPr="001E3165">
        <w:t>10% liver homogenate</w:t>
      </w:r>
      <w:r w:rsidR="006655C8" w:rsidRPr="001E3165">
        <w:t>s</w:t>
      </w:r>
      <w:r w:rsidR="007F3C33" w:rsidRPr="001E3165">
        <w:t xml:space="preserve"> from </w:t>
      </w:r>
      <w:r w:rsidR="006655C8" w:rsidRPr="001E3165">
        <w:t>RHD-</w:t>
      </w:r>
      <w:r w:rsidR="007F3C33" w:rsidRPr="001E3165">
        <w:t xml:space="preserve">affected </w:t>
      </w:r>
      <w:r w:rsidR="006655C8" w:rsidRPr="001E3165">
        <w:t>rabbits tested</w:t>
      </w:r>
      <w:r w:rsidR="007F3C33" w:rsidRPr="001E3165">
        <w:t xml:space="preserve"> positive </w:t>
      </w:r>
      <w:r w:rsidR="006655C8" w:rsidRPr="001E3165">
        <w:t xml:space="preserve">in </w:t>
      </w:r>
      <w:r w:rsidR="00F864EE" w:rsidRPr="001E3165">
        <w:t>dilution</w:t>
      </w:r>
      <w:r w:rsidR="006655C8" w:rsidRPr="001E3165">
        <w:t>s</w:t>
      </w:r>
      <w:r w:rsidR="007F3C33" w:rsidRPr="001E3165">
        <w:t xml:space="preserve"> </w:t>
      </w:r>
      <w:r w:rsidR="006655C8" w:rsidRPr="001E3165">
        <w:t xml:space="preserve">from </w:t>
      </w:r>
      <w:r w:rsidR="007F3C33" w:rsidRPr="001E3165">
        <w:t>1/</w:t>
      </w:r>
      <w:r w:rsidR="00F864EE" w:rsidRPr="001E3165">
        <w:t xml:space="preserve">100 to </w:t>
      </w:r>
      <w:r w:rsidR="007F3C33" w:rsidRPr="001E3165">
        <w:t>1/10000</w:t>
      </w:r>
      <w:r w:rsidR="006655C8" w:rsidRPr="001E3165">
        <w:t xml:space="preserve"> with these ELISAs</w:t>
      </w:r>
      <w:r w:rsidR="007F3C33" w:rsidRPr="001E3165">
        <w:t xml:space="preserve">. Therefore, </w:t>
      </w:r>
      <w:proofErr w:type="gramStart"/>
      <w:r w:rsidR="007F3C33" w:rsidRPr="001E3165">
        <w:t>in spite of</w:t>
      </w:r>
      <w:proofErr w:type="gramEnd"/>
      <w:r w:rsidR="007F3C33" w:rsidRPr="001E3165">
        <w:t xml:space="preserve"> the limited </w:t>
      </w:r>
      <w:r w:rsidR="00224727" w:rsidRPr="001E3165">
        <w:t>sensitivity</w:t>
      </w:r>
      <w:r w:rsidR="007F3C33" w:rsidRPr="001E3165">
        <w:t xml:space="preserve"> of ELISA in </w:t>
      </w:r>
      <w:r w:rsidR="006655C8" w:rsidRPr="001E3165">
        <w:t>comparison with</w:t>
      </w:r>
      <w:r w:rsidR="007F3C33" w:rsidRPr="001E3165">
        <w:t xml:space="preserve"> PCR techn</w:t>
      </w:r>
      <w:r w:rsidR="006655C8" w:rsidRPr="001E3165">
        <w:t>iques, ELISA is the best method</w:t>
      </w:r>
      <w:r w:rsidR="007F3C33" w:rsidRPr="001E3165">
        <w:t xml:space="preserve"> for diagnosing </w:t>
      </w:r>
      <w:r w:rsidR="00F864EE" w:rsidRPr="001E3165">
        <w:t xml:space="preserve">acute </w:t>
      </w:r>
      <w:r w:rsidR="007F3C33" w:rsidRPr="001E3165">
        <w:t>RHD</w:t>
      </w:r>
      <w:r w:rsidR="00A01E64" w:rsidRPr="001E3165">
        <w:t>.</w:t>
      </w:r>
      <w:r w:rsidR="00F864EE" w:rsidRPr="001E3165">
        <w:t xml:space="preserve"> </w:t>
      </w:r>
      <w:r w:rsidRPr="001E3165">
        <w:t xml:space="preserve">One procedure uses the reagents, solutions, </w:t>
      </w:r>
      <w:proofErr w:type="gramStart"/>
      <w:r w:rsidRPr="001E3165">
        <w:t>times</w:t>
      </w:r>
      <w:proofErr w:type="gramEnd"/>
      <w:r w:rsidRPr="001E3165">
        <w:t xml:space="preserve"> and temperature that are used in the competitive ELISA (C-ELISA) for serology (see Section B.2.</w:t>
      </w:r>
      <w:r w:rsidR="006973D2" w:rsidRPr="001E3165">
        <w:t>2</w:t>
      </w:r>
      <w:r w:rsidRPr="001E3165">
        <w:t xml:space="preserve">). The microplate used should be of high adsorption capability. The liver homogenate is a 10% (w/v) suspension in standard PBS; 50 µl/well is the standard volume to use in each step. The ELISA buffer used for all steps is PBS with 1% yeast extract (or bovine serum albumin [BSA]), and 0.1% Tween 20, pH 7.4. All incubation steps are for 50–60 minutes at 37°C with gentle agitation. After all steps three washes of 3–5 minutes must be performed using PBS with 0.05% Tween 20. A positive and negative RHD rabbit liver homogenate must be used as controls. The horseradish peroxidase (HRPO) conjugate could be purified </w:t>
      </w:r>
      <w:proofErr w:type="spellStart"/>
      <w:r w:rsidRPr="001E3165">
        <w:t>lgG</w:t>
      </w:r>
      <w:proofErr w:type="spellEnd"/>
      <w:r w:rsidRPr="001E3165">
        <w:t xml:space="preserve"> from a specific polyclonal serum or </w:t>
      </w:r>
      <w:proofErr w:type="spellStart"/>
      <w:r w:rsidRPr="001E3165">
        <w:t>MAbs</w:t>
      </w:r>
      <w:proofErr w:type="spellEnd"/>
      <w:r w:rsidRPr="001E3165">
        <w:t xml:space="preserve"> (see Section B.2.</w:t>
      </w:r>
      <w:r w:rsidR="006973D2" w:rsidRPr="001E3165">
        <w:t>2</w:t>
      </w:r>
      <w:r w:rsidRPr="001E3165">
        <w:t xml:space="preserve">). Anti-RHDV </w:t>
      </w:r>
      <w:proofErr w:type="spellStart"/>
      <w:r w:rsidRPr="001E3165">
        <w:t>MAbs</w:t>
      </w:r>
      <w:proofErr w:type="spellEnd"/>
      <w:r w:rsidRPr="001E3165">
        <w:t xml:space="preserve"> have been produced in several laboratories and can be used instead of rabbit polyclonal sera.</w:t>
      </w:r>
      <w:r w:rsidR="00E92D3E" w:rsidRPr="001E3165">
        <w:t xml:space="preserve"> </w:t>
      </w:r>
      <w:proofErr w:type="spellStart"/>
      <w:r w:rsidRPr="001E3165">
        <w:t>MAbs</w:t>
      </w:r>
      <w:proofErr w:type="spellEnd"/>
      <w:r w:rsidRPr="001E3165">
        <w:t xml:space="preserve"> recognising specific epitopes expressed only by the </w:t>
      </w:r>
      <w:proofErr w:type="spellStart"/>
      <w:r w:rsidRPr="001E3165">
        <w:t>RHDVa</w:t>
      </w:r>
      <w:proofErr w:type="spellEnd"/>
      <w:r w:rsidRPr="001E3165">
        <w:t xml:space="preserve"> variant </w:t>
      </w:r>
      <w:r w:rsidR="008E5E72" w:rsidRPr="001E3165">
        <w:t xml:space="preserve">as well as by RHDV2 </w:t>
      </w:r>
      <w:r w:rsidR="00615406" w:rsidRPr="001E3165">
        <w:t xml:space="preserve">have </w:t>
      </w:r>
      <w:r w:rsidRPr="001E3165">
        <w:t xml:space="preserve">also </w:t>
      </w:r>
      <w:r w:rsidR="00615406" w:rsidRPr="001E3165">
        <w:t xml:space="preserve">been </w:t>
      </w:r>
      <w:r w:rsidRPr="001E3165">
        <w:t>produced (</w:t>
      </w:r>
      <w:r w:rsidR="00062298" w:rsidRPr="001E3165">
        <w:t>Le Gall-</w:t>
      </w:r>
      <w:proofErr w:type="spellStart"/>
      <w:r w:rsidR="00062298" w:rsidRPr="001E3165">
        <w:t>Recul</w:t>
      </w:r>
      <w:r w:rsidR="006655C8" w:rsidRPr="001E3165">
        <w:t>e</w:t>
      </w:r>
      <w:proofErr w:type="spellEnd"/>
      <w:r w:rsidR="00062298" w:rsidRPr="001E3165">
        <w:t xml:space="preserve"> </w:t>
      </w:r>
      <w:r w:rsidR="00062298" w:rsidRPr="001E3165">
        <w:rPr>
          <w:i/>
        </w:rPr>
        <w:t>et al.,</w:t>
      </w:r>
      <w:r w:rsidR="00062298" w:rsidRPr="001E3165">
        <w:t xml:space="preserve"> 2013</w:t>
      </w:r>
      <w:r w:rsidRPr="001E3165">
        <w:t>).</w:t>
      </w:r>
    </w:p>
    <w:p w14:paraId="3D6BE58D" w14:textId="77777777" w:rsidR="0067447E" w:rsidRPr="001E3165" w:rsidRDefault="0017484F" w:rsidP="00530AFF">
      <w:pPr>
        <w:pStyle w:val="11Para"/>
      </w:pPr>
      <w:r w:rsidRPr="001E3165">
        <w:t xml:space="preserve">To type the RHDVs </w:t>
      </w:r>
      <w:r w:rsidR="0067447E" w:rsidRPr="001E3165">
        <w:t xml:space="preserve">and relative variants </w:t>
      </w:r>
      <w:r w:rsidRPr="001E3165">
        <w:t xml:space="preserve">present in the samples (RHDV, </w:t>
      </w:r>
      <w:proofErr w:type="spellStart"/>
      <w:r w:rsidRPr="001E3165">
        <w:t>RHDVa</w:t>
      </w:r>
      <w:proofErr w:type="spellEnd"/>
      <w:r w:rsidRPr="001E3165">
        <w:t xml:space="preserve"> or RHDV2)</w:t>
      </w:r>
      <w:r w:rsidR="00EF14E6" w:rsidRPr="001E3165">
        <w:t xml:space="preserve"> </w:t>
      </w:r>
      <w:r w:rsidR="0056151F" w:rsidRPr="001E3165">
        <w:t xml:space="preserve">by sandwich ELISA, it is advisable to test each sample </w:t>
      </w:r>
      <w:r w:rsidR="00985606" w:rsidRPr="001E3165">
        <w:t xml:space="preserve">in </w:t>
      </w:r>
      <w:r w:rsidR="004C40C6" w:rsidRPr="001E3165">
        <w:t xml:space="preserve">at least </w:t>
      </w:r>
      <w:r w:rsidR="00971FE2" w:rsidRPr="001E3165">
        <w:t>four</w:t>
      </w:r>
      <w:r w:rsidR="008E5E72" w:rsidRPr="001E3165">
        <w:t xml:space="preserve"> </w:t>
      </w:r>
      <w:r w:rsidR="0056151F" w:rsidRPr="001E3165">
        <w:t>replicates, and then to use HRPO conjugates</w:t>
      </w:r>
      <w:r w:rsidR="00971FE2" w:rsidRPr="001E3165">
        <w:t xml:space="preserve"> with different specificity</w:t>
      </w:r>
      <w:r w:rsidR="0056151F" w:rsidRPr="001E3165">
        <w:t xml:space="preserve">, i.e. </w:t>
      </w:r>
      <w:proofErr w:type="spellStart"/>
      <w:r w:rsidR="0056151F" w:rsidRPr="001E3165">
        <w:t>MAbs</w:t>
      </w:r>
      <w:proofErr w:type="spellEnd"/>
      <w:r w:rsidR="0056151F" w:rsidRPr="001E3165">
        <w:t xml:space="preserve"> recognising antigenic determinant</w:t>
      </w:r>
      <w:r w:rsidR="00971FE2" w:rsidRPr="001E3165">
        <w:t>s</w:t>
      </w:r>
      <w:r w:rsidR="0056151F" w:rsidRPr="001E3165">
        <w:t xml:space="preserve"> present on the virus surface and </w:t>
      </w:r>
      <w:r w:rsidR="00137CEA" w:rsidRPr="001E3165">
        <w:t>expressed alternatively by the classical</w:t>
      </w:r>
      <w:r w:rsidR="0056151F" w:rsidRPr="001E3165">
        <w:t xml:space="preserve"> strain</w:t>
      </w:r>
      <w:r w:rsidR="004C40C6" w:rsidRPr="001E3165">
        <w:t>,</w:t>
      </w:r>
      <w:r w:rsidR="0056151F" w:rsidRPr="001E3165">
        <w:t xml:space="preserve"> by the </w:t>
      </w:r>
      <w:proofErr w:type="spellStart"/>
      <w:r w:rsidR="0056151F" w:rsidRPr="001E3165">
        <w:t>RHDVa</w:t>
      </w:r>
      <w:proofErr w:type="spellEnd"/>
      <w:r w:rsidR="0056151F" w:rsidRPr="001E3165">
        <w:t xml:space="preserve"> </w:t>
      </w:r>
      <w:r w:rsidR="004C40C6" w:rsidRPr="001E3165">
        <w:t>or by RHDV2</w:t>
      </w:r>
      <w:r w:rsidR="0056151F" w:rsidRPr="001E3165">
        <w:t xml:space="preserve">, and a pool of </w:t>
      </w:r>
      <w:proofErr w:type="spellStart"/>
      <w:r w:rsidR="0056151F" w:rsidRPr="001E3165">
        <w:t>MAbs</w:t>
      </w:r>
      <w:proofErr w:type="spellEnd"/>
      <w:r w:rsidR="0056151F" w:rsidRPr="001E3165">
        <w:t xml:space="preserve"> recognising internal epitopes that can detect smooth, degraded VLPs</w:t>
      </w:r>
      <w:r w:rsidR="00E92D3E" w:rsidRPr="001E3165">
        <w:t xml:space="preserve"> </w:t>
      </w:r>
      <w:r w:rsidR="0056151F" w:rsidRPr="001E3165">
        <w:t xml:space="preserve">as well as EBHSV. </w:t>
      </w:r>
      <w:r w:rsidR="0067447E" w:rsidRPr="001E3165">
        <w:t xml:space="preserve">Similar antigen-capture ELISAs have been described </w:t>
      </w:r>
      <w:r w:rsidR="001F4094" w:rsidRPr="001E3165">
        <w:t xml:space="preserve">for the detection </w:t>
      </w:r>
      <w:r w:rsidR="0067447E" w:rsidRPr="001E3165">
        <w:t>of</w:t>
      </w:r>
      <w:r w:rsidR="00313341" w:rsidRPr="001E3165">
        <w:t xml:space="preserve"> either</w:t>
      </w:r>
      <w:r w:rsidR="0067447E" w:rsidRPr="001E3165">
        <w:t xml:space="preserve"> RHDV (Collins </w:t>
      </w:r>
      <w:r w:rsidR="0067447E" w:rsidRPr="001E3165">
        <w:rPr>
          <w:i/>
        </w:rPr>
        <w:t>et al.</w:t>
      </w:r>
      <w:r w:rsidR="0067447E" w:rsidRPr="001E3165">
        <w:t xml:space="preserve">, 1996) or RHDV2 (Dalton </w:t>
      </w:r>
      <w:r w:rsidR="0067447E" w:rsidRPr="001E3165">
        <w:rPr>
          <w:i/>
        </w:rPr>
        <w:t>et al.,</w:t>
      </w:r>
      <w:r w:rsidR="0067447E" w:rsidRPr="001E3165">
        <w:t xml:space="preserve"> </w:t>
      </w:r>
      <w:r w:rsidR="001F4094" w:rsidRPr="001E3165">
        <w:t>2018)</w:t>
      </w:r>
      <w:r w:rsidR="0067447E" w:rsidRPr="001E3165">
        <w:t>.</w:t>
      </w:r>
    </w:p>
    <w:p w14:paraId="3D6BE58F" w14:textId="77777777" w:rsidR="0056151F" w:rsidRPr="001E3165" w:rsidRDefault="00530AFF" w:rsidP="00530AFF">
      <w:pPr>
        <w:pStyle w:val="111"/>
      </w:pPr>
      <w:r w:rsidRPr="001E3165">
        <w:t>1.1.1.</w:t>
      </w:r>
      <w:r w:rsidR="0056151F" w:rsidRPr="001E3165">
        <w:tab/>
        <w:t>Test procedure (example)</w:t>
      </w:r>
    </w:p>
    <w:p w14:paraId="3D6BE590" w14:textId="77777777" w:rsidR="0056151F" w:rsidRPr="001E3165" w:rsidRDefault="0056151F" w:rsidP="00530AFF">
      <w:pPr>
        <w:pStyle w:val="111Para"/>
      </w:pPr>
      <w:r w:rsidRPr="001E3165">
        <w:t>For steps that are not specifically indicated see the procedure of the C-ELISA for serology (Section B.2.</w:t>
      </w:r>
      <w:r w:rsidR="006973D2" w:rsidRPr="001E3165">
        <w:t>2</w:t>
      </w:r>
      <w:r w:rsidRPr="001E3165">
        <w:t>).</w:t>
      </w:r>
    </w:p>
    <w:p w14:paraId="3D6BE591" w14:textId="77777777" w:rsidR="0056151F" w:rsidRPr="001E3165" w:rsidRDefault="0056151F" w:rsidP="0056151F">
      <w:pPr>
        <w:pStyle w:val="i"/>
      </w:pPr>
      <w:r w:rsidRPr="001E3165">
        <w:t>i)</w:t>
      </w:r>
      <w:r w:rsidRPr="001E3165">
        <w:tab/>
        <w:t>Coat the plate with anti-RHDV hyperimmune serum</w:t>
      </w:r>
      <w:r w:rsidR="00971FE2" w:rsidRPr="001E3165">
        <w:t>,</w:t>
      </w:r>
      <w:r w:rsidRPr="001E3165">
        <w:t xml:space="preserve"> </w:t>
      </w:r>
      <w:r w:rsidR="00971FE2" w:rsidRPr="001E3165">
        <w:t xml:space="preserve">with anti-RHDV2 hyperimmune serum </w:t>
      </w:r>
      <w:r w:rsidRPr="001E3165">
        <w:t xml:space="preserve">and the negative RHDV serum. The latter serves as control for nonspecific reactions (false-positive samples). For each sample, </w:t>
      </w:r>
      <w:r w:rsidR="00971FE2" w:rsidRPr="001E3165">
        <w:t xml:space="preserve">eight </w:t>
      </w:r>
      <w:r w:rsidRPr="001E3165">
        <w:t xml:space="preserve">wells must be sensitised with the positive </w:t>
      </w:r>
      <w:r w:rsidR="00971FE2" w:rsidRPr="001E3165">
        <w:t xml:space="preserve">sera </w:t>
      </w:r>
      <w:r w:rsidRPr="001E3165">
        <w:t>and four wells with the negative one.</w:t>
      </w:r>
    </w:p>
    <w:p w14:paraId="3D6BE592" w14:textId="1EDEC980" w:rsidR="0056151F" w:rsidRPr="001E3165" w:rsidRDefault="0056151F" w:rsidP="0056151F">
      <w:pPr>
        <w:pStyle w:val="i"/>
      </w:pPr>
      <w:r w:rsidRPr="001E3165">
        <w:t>ii)</w:t>
      </w:r>
      <w:r w:rsidRPr="001E3165">
        <w:tab/>
        <w:t>Dilute the liver extract to 1/5 and 1/30 in ELISA buffer (see above), directly in the wells of the plate (</w:t>
      </w:r>
      <w:proofErr w:type="gramStart"/>
      <w:r w:rsidRPr="001E3165">
        <w:t>e.g.</w:t>
      </w:r>
      <w:proofErr w:type="gramEnd"/>
      <w:r w:rsidRPr="001E3165">
        <w:t xml:space="preserve"> add 45 µl of the buffer into all the wells of the plate, add 10 µl of the sample to the first two wells and then, after rocking, transfer 9 µl to the second wells). Treat the controls, both positive and negative, in the same way as the samples.</w:t>
      </w:r>
    </w:p>
    <w:p w14:paraId="3D6BE593" w14:textId="77777777" w:rsidR="0056151F" w:rsidRPr="001E3165" w:rsidRDefault="0056151F" w:rsidP="0056151F">
      <w:pPr>
        <w:pStyle w:val="i"/>
      </w:pPr>
      <w:r w:rsidRPr="001E3165">
        <w:t>iii)</w:t>
      </w:r>
      <w:r w:rsidRPr="001E3165">
        <w:tab/>
        <w:t xml:space="preserve">After incubation and washing (see above), incubate with the </w:t>
      </w:r>
      <w:r w:rsidR="00971FE2" w:rsidRPr="001E3165">
        <w:t xml:space="preserve">specific </w:t>
      </w:r>
      <w:r w:rsidRPr="001E3165">
        <w:t>HRPO conjugate</w:t>
      </w:r>
      <w:r w:rsidR="00971FE2" w:rsidRPr="001E3165">
        <w:t>s</w:t>
      </w:r>
      <w:r w:rsidRPr="001E3165">
        <w:t>.</w:t>
      </w:r>
    </w:p>
    <w:p w14:paraId="3D6BE594" w14:textId="77777777" w:rsidR="0056151F" w:rsidRPr="001E3165" w:rsidRDefault="0056151F" w:rsidP="0056151F">
      <w:pPr>
        <w:pStyle w:val="i"/>
      </w:pPr>
      <w:r w:rsidRPr="001E3165">
        <w:t>iv)</w:t>
      </w:r>
      <w:r w:rsidRPr="001E3165">
        <w:tab/>
        <w:t xml:space="preserve">After a last series of washing, add the chromogenic substrate. Orthophenylene-diamine (OPD) can be used as peroxidase substrate for the final development of the reaction. Use 0.15 M citrate phosphate buffer, pH 5.0, with 0.5 mg/ml OPD and 0.02% </w:t>
      </w:r>
      <w:r w:rsidR="00062298" w:rsidRPr="001E3165">
        <w:rPr>
          <w:position w:val="-2"/>
        </w:rPr>
        <w:t>H</w:t>
      </w:r>
      <w:r w:rsidR="00062298" w:rsidRPr="001E3165">
        <w:rPr>
          <w:position w:val="-2"/>
          <w:szCs w:val="14"/>
          <w:vertAlign w:val="subscript"/>
        </w:rPr>
        <w:t>2</w:t>
      </w:r>
      <w:r w:rsidR="00062298" w:rsidRPr="001E3165">
        <w:rPr>
          <w:position w:val="-2"/>
        </w:rPr>
        <w:t>O</w:t>
      </w:r>
      <w:r w:rsidR="00062298" w:rsidRPr="001E3165">
        <w:rPr>
          <w:position w:val="-2"/>
          <w:szCs w:val="14"/>
          <w:vertAlign w:val="subscript"/>
        </w:rPr>
        <w:t>2</w:t>
      </w:r>
      <w:r w:rsidRPr="001E3165">
        <w:t>. The reaction is stopped after 5 minutes by the addition of 50 µl of 1 M H</w:t>
      </w:r>
      <w:r w:rsidR="00062298" w:rsidRPr="001E3165">
        <w:rPr>
          <w:position w:val="-2"/>
          <w:szCs w:val="14"/>
          <w:vertAlign w:val="subscript"/>
        </w:rPr>
        <w:t>2</w:t>
      </w:r>
      <w:r w:rsidRPr="001E3165">
        <w:t>SO</w:t>
      </w:r>
      <w:r w:rsidR="00062298" w:rsidRPr="001E3165">
        <w:rPr>
          <w:position w:val="-2"/>
          <w:szCs w:val="14"/>
          <w:vertAlign w:val="subscript"/>
        </w:rPr>
        <w:t>4</w:t>
      </w:r>
      <w:r w:rsidRPr="001E3165">
        <w:t>.</w:t>
      </w:r>
    </w:p>
    <w:p w14:paraId="3D6BE595" w14:textId="77777777" w:rsidR="0056151F" w:rsidRPr="001E3165" w:rsidRDefault="0056151F" w:rsidP="0056151F">
      <w:pPr>
        <w:pStyle w:val="iparalast"/>
        <w:spacing w:line="240" w:lineRule="auto"/>
      </w:pPr>
      <w:r w:rsidRPr="001E3165">
        <w:t>v)</w:t>
      </w:r>
      <w:r w:rsidRPr="001E3165">
        <w:tab/>
        <w:t>Absorbance is read at 492 nm. Positive samples are those showing a difference in absorbance &gt;0.3, between the wells coated with RHDV-positive serum and wells coated with the negative serum. Usually, at the dilution 1/30, positive samples taken from rabbits with the classical acute form of RHD give an absorbance value &gt;0.8, while the absorbance value of the negative sample, at the dilution 1/5, ranges from 0.1 to 0.25.</w:t>
      </w:r>
    </w:p>
    <w:p w14:paraId="3D6BE596" w14:textId="63E5004D" w:rsidR="0056151F" w:rsidRPr="001E3165" w:rsidRDefault="0056151F" w:rsidP="00530AFF">
      <w:pPr>
        <w:pStyle w:val="11Para"/>
      </w:pPr>
      <w:r w:rsidRPr="001E3165">
        <w:t xml:space="preserve">For diagnosis of EBHSV, it is possible to use this RHDV-specific sandwich ELISA, but, due to the high antigenic difference existing between </w:t>
      </w:r>
      <w:r w:rsidR="00A01E64" w:rsidRPr="001E3165">
        <w:t xml:space="preserve">these </w:t>
      </w:r>
      <w:r w:rsidR="005B4009" w:rsidRPr="001E3165">
        <w:t>agents</w:t>
      </w:r>
      <w:r w:rsidRPr="001E3165">
        <w:t xml:space="preserve">, there is a risk of obtaining false-negative results. Therefore, the adoption of an EBHSV-specific sandwich ELISA technique using either a high-titre positive anti-EBHSV hare serum, or cross-reacting RHDV </w:t>
      </w:r>
      <w:proofErr w:type="spellStart"/>
      <w:r w:rsidRPr="001E3165">
        <w:t>MAbs</w:t>
      </w:r>
      <w:proofErr w:type="spellEnd"/>
      <w:r w:rsidRPr="001E3165">
        <w:t xml:space="preserve"> (</w:t>
      </w:r>
      <w:proofErr w:type="spellStart"/>
      <w:r w:rsidRPr="001E3165">
        <w:t>Capucci</w:t>
      </w:r>
      <w:proofErr w:type="spellEnd"/>
      <w:r w:rsidRPr="001E3165">
        <w:t xml:space="preserve"> </w:t>
      </w:r>
      <w:r w:rsidR="00DB3867" w:rsidRPr="001E3165">
        <w:rPr>
          <w:i/>
        </w:rPr>
        <w:t>et al.</w:t>
      </w:r>
      <w:r w:rsidRPr="001E3165">
        <w:t xml:space="preserve">, 1991; 1995), or specific EBHSV </w:t>
      </w:r>
      <w:proofErr w:type="spellStart"/>
      <w:r w:rsidRPr="001E3165">
        <w:t>MAbs</w:t>
      </w:r>
      <w:proofErr w:type="spellEnd"/>
      <w:r w:rsidRPr="001E3165">
        <w:t>, instead of rabbit serum, is highly recommended (</w:t>
      </w:r>
      <w:proofErr w:type="spellStart"/>
      <w:r w:rsidRPr="001E3165">
        <w:t>Capucci</w:t>
      </w:r>
      <w:proofErr w:type="spellEnd"/>
      <w:r w:rsidRPr="001E3165">
        <w:t xml:space="preserve"> </w:t>
      </w:r>
      <w:r w:rsidR="00DB3867" w:rsidRPr="001E3165">
        <w:rPr>
          <w:i/>
        </w:rPr>
        <w:t>et al.</w:t>
      </w:r>
      <w:r w:rsidRPr="001E3165">
        <w:t>, 1991).</w:t>
      </w:r>
    </w:p>
    <w:p w14:paraId="3D6BE597" w14:textId="77777777" w:rsidR="0056151F" w:rsidRPr="001E3165" w:rsidRDefault="00530AFF" w:rsidP="00530AFF">
      <w:pPr>
        <w:pStyle w:val="11"/>
      </w:pPr>
      <w:r w:rsidRPr="001E3165">
        <w:t>1.2.</w:t>
      </w:r>
      <w:r w:rsidR="0056151F" w:rsidRPr="001E3165">
        <w:tab/>
        <w:t>Nucleic acid recognition methods</w:t>
      </w:r>
    </w:p>
    <w:p w14:paraId="3D6BE598" w14:textId="6BD40BF2" w:rsidR="00C53DD3" w:rsidRPr="001E3165" w:rsidRDefault="00B74877" w:rsidP="00C53DD3">
      <w:pPr>
        <w:pStyle w:val="11Para"/>
      </w:pPr>
      <w:r w:rsidRPr="001E3165">
        <w:lastRenderedPageBreak/>
        <w:t xml:space="preserve">Owing to the low level of sequence variation among </w:t>
      </w:r>
      <w:r w:rsidR="00A01E64" w:rsidRPr="001E3165">
        <w:t xml:space="preserve">RHDV </w:t>
      </w:r>
      <w:r w:rsidRPr="001E3165">
        <w:t>isolates and the high sensitivity of PCR, reverse transcription (RT)-PCR represents an ideal rapid diagnostic test for RHD</w:t>
      </w:r>
      <w:r w:rsidR="00183568" w:rsidRPr="001E3165">
        <w:t xml:space="preserve"> </w:t>
      </w:r>
      <w:r w:rsidR="00935A27" w:rsidRPr="001E3165">
        <w:t>as</w:t>
      </w:r>
      <w:r w:rsidRPr="001E3165">
        <w:t xml:space="preserve"> </w:t>
      </w:r>
      <w:r w:rsidR="0056151F" w:rsidRPr="001E3165">
        <w:t>described by several authors (</w:t>
      </w:r>
      <w:r w:rsidR="000966D3" w:rsidRPr="001E3165">
        <w:rPr>
          <w:bCs/>
        </w:rPr>
        <w:t xml:space="preserve">Gould </w:t>
      </w:r>
      <w:r w:rsidR="000966D3" w:rsidRPr="001E3165">
        <w:rPr>
          <w:bCs/>
          <w:i/>
        </w:rPr>
        <w:t>et al.</w:t>
      </w:r>
      <w:r w:rsidR="000966D3" w:rsidRPr="001E3165">
        <w:rPr>
          <w:bCs/>
        </w:rPr>
        <w:t xml:space="preserve">, 1997; </w:t>
      </w:r>
      <w:proofErr w:type="spellStart"/>
      <w:r w:rsidR="000966D3" w:rsidRPr="001E3165">
        <w:rPr>
          <w:lang w:val="en-US"/>
        </w:rPr>
        <w:t>Guittre</w:t>
      </w:r>
      <w:proofErr w:type="spellEnd"/>
      <w:r w:rsidR="000966D3" w:rsidRPr="001E3165">
        <w:rPr>
          <w:lang w:val="en-US"/>
        </w:rPr>
        <w:t xml:space="preserve"> </w:t>
      </w:r>
      <w:r w:rsidR="000966D3" w:rsidRPr="001E3165">
        <w:rPr>
          <w:i/>
          <w:lang w:val="en-US"/>
        </w:rPr>
        <w:t>et al.</w:t>
      </w:r>
      <w:r w:rsidR="000966D3" w:rsidRPr="001E3165">
        <w:rPr>
          <w:lang w:val="en-US"/>
        </w:rPr>
        <w:t>, 1995;</w:t>
      </w:r>
      <w:r w:rsidR="000223DC" w:rsidRPr="001E3165">
        <w:rPr>
          <w:lang w:val="en-US"/>
        </w:rPr>
        <w:t xml:space="preserve"> Yang </w:t>
      </w:r>
      <w:r w:rsidR="000223DC" w:rsidRPr="001E3165">
        <w:rPr>
          <w:i/>
          <w:iCs/>
          <w:lang w:val="en-US"/>
        </w:rPr>
        <w:t>et al.,</w:t>
      </w:r>
      <w:r w:rsidR="000223DC" w:rsidRPr="001E3165">
        <w:rPr>
          <w:lang w:val="en-US"/>
        </w:rPr>
        <w:t xml:space="preserve"> 2008</w:t>
      </w:r>
      <w:r w:rsidR="0056151F" w:rsidRPr="001E3165">
        <w:t>). This method is carried out on organ specimens (optimally liver</w:t>
      </w:r>
      <w:r w:rsidRPr="001E3165">
        <w:t xml:space="preserve"> or spleen</w:t>
      </w:r>
      <w:r w:rsidR="0056151F" w:rsidRPr="001E3165">
        <w:t>), urine, faeces and sera using different oligonucleotide primers derived from the capsid region of the RHDV genome</w:t>
      </w:r>
      <w:r w:rsidR="000C0C86" w:rsidRPr="001E3165">
        <w:t xml:space="preserve">. </w:t>
      </w:r>
      <w:r w:rsidR="00B12145" w:rsidRPr="001E3165">
        <w:t>The</w:t>
      </w:r>
      <w:r w:rsidR="00A16759" w:rsidRPr="001E3165">
        <w:t xml:space="preserve"> </w:t>
      </w:r>
      <w:r w:rsidR="00947F34">
        <w:t>WOAH</w:t>
      </w:r>
      <w:r w:rsidR="00B12145" w:rsidRPr="001E3165">
        <w:t xml:space="preserve"> </w:t>
      </w:r>
      <w:r w:rsidR="003C4CB9" w:rsidRPr="001E3165">
        <w:t xml:space="preserve">Reference Laboratory </w:t>
      </w:r>
      <w:r w:rsidR="00D07CBC" w:rsidRPr="001E3165">
        <w:t xml:space="preserve">for RHD </w:t>
      </w:r>
      <w:r w:rsidR="00A16759" w:rsidRPr="001E3165">
        <w:t>us</w:t>
      </w:r>
      <w:r w:rsidR="003C4CB9" w:rsidRPr="001E3165">
        <w:t>es</w:t>
      </w:r>
      <w:r w:rsidR="00A16759" w:rsidRPr="001E3165">
        <w:t xml:space="preserve"> </w:t>
      </w:r>
      <w:r w:rsidR="000C0C86" w:rsidRPr="001E3165">
        <w:t>a single</w:t>
      </w:r>
      <w:r w:rsidR="003C4CB9" w:rsidRPr="001E3165">
        <w:t>-</w:t>
      </w:r>
      <w:r w:rsidR="000C0C86" w:rsidRPr="001E3165">
        <w:t>step RT-PCR</w:t>
      </w:r>
      <w:r w:rsidRPr="001E3165">
        <w:t>,</w:t>
      </w:r>
      <w:r w:rsidR="000C0C86" w:rsidRPr="001E3165">
        <w:t xml:space="preserve"> with </w:t>
      </w:r>
      <w:r w:rsidR="00A16759" w:rsidRPr="001E3165">
        <w:t>the following primers</w:t>
      </w:r>
      <w:r w:rsidR="0063434A" w:rsidRPr="001E3165">
        <w:t xml:space="preserve"> specific for the V</w:t>
      </w:r>
      <w:r w:rsidR="00622E73" w:rsidRPr="001E3165">
        <w:t>P</w:t>
      </w:r>
      <w:r w:rsidR="0063434A" w:rsidRPr="001E3165">
        <w:t>60 gene</w:t>
      </w:r>
      <w:r w:rsidR="00A16759" w:rsidRPr="001E3165">
        <w:t xml:space="preserve">: </w:t>
      </w:r>
      <w:r w:rsidRPr="001E3165">
        <w:t>forward: 5’-CCT-GTT-ACC-AT</w:t>
      </w:r>
      <w:r w:rsidR="00ED2B43" w:rsidRPr="001E3165">
        <w:t>C-ACC-ATG-CC-3’; reverse: 5’-</w:t>
      </w:r>
      <w:r w:rsidRPr="001E3165">
        <w:t>CAA</w:t>
      </w:r>
      <w:r w:rsidR="00ED2B43" w:rsidRPr="001E3165">
        <w:t>-</w:t>
      </w:r>
      <w:r w:rsidRPr="001E3165">
        <w:t>GTT</w:t>
      </w:r>
      <w:r w:rsidR="00ED2B43" w:rsidRPr="001E3165">
        <w:t>-</w:t>
      </w:r>
      <w:r w:rsidRPr="001E3165">
        <w:t>CCA</w:t>
      </w:r>
      <w:r w:rsidR="00ED2B43" w:rsidRPr="001E3165">
        <w:t>-</w:t>
      </w:r>
      <w:r w:rsidRPr="001E3165">
        <w:t>RTG</w:t>
      </w:r>
      <w:r w:rsidR="00ED2B43" w:rsidRPr="001E3165">
        <w:t>-</w:t>
      </w:r>
      <w:r w:rsidRPr="001E3165">
        <w:t>SCT</w:t>
      </w:r>
      <w:r w:rsidR="00ED2B43" w:rsidRPr="001E3165">
        <w:t>-</w:t>
      </w:r>
      <w:r w:rsidRPr="001E3165">
        <w:t>GTT</w:t>
      </w:r>
      <w:r w:rsidR="00ED2B43" w:rsidRPr="001E3165">
        <w:t>-</w:t>
      </w:r>
      <w:r w:rsidRPr="001E3165">
        <w:t>GCA-3’</w:t>
      </w:r>
      <w:r w:rsidR="00D07CBC" w:rsidRPr="001E3165">
        <w:t xml:space="preserve">; the primers </w:t>
      </w:r>
      <w:proofErr w:type="gramStart"/>
      <w:r w:rsidR="00D07CBC" w:rsidRPr="001E3165">
        <w:t>are</w:t>
      </w:r>
      <w:r w:rsidRPr="001E3165">
        <w:t xml:space="preserve"> able to</w:t>
      </w:r>
      <w:proofErr w:type="gramEnd"/>
      <w:r w:rsidRPr="001E3165">
        <w:t xml:space="preserve"> amplify all RHDV variants includ</w:t>
      </w:r>
      <w:r w:rsidR="00D07CBC" w:rsidRPr="001E3165">
        <w:t>ing</w:t>
      </w:r>
      <w:r w:rsidRPr="001E3165">
        <w:t xml:space="preserve"> RHDV2. For the amplification of RHDV2</w:t>
      </w:r>
      <w:r w:rsidR="00ED2B43" w:rsidRPr="001E3165">
        <w:t xml:space="preserve"> only</w:t>
      </w:r>
      <w:r w:rsidRPr="001E3165">
        <w:t>, specific primers should be used i.e. “14U1” (5’-GAA</w:t>
      </w:r>
      <w:r w:rsidR="00ED2B43" w:rsidRPr="001E3165">
        <w:t>-</w:t>
      </w:r>
      <w:r w:rsidRPr="001E3165">
        <w:t>TGT</w:t>
      </w:r>
      <w:r w:rsidR="00ED2B43" w:rsidRPr="001E3165">
        <w:t>-</w:t>
      </w:r>
      <w:r w:rsidRPr="001E3165">
        <w:t>GCT</w:t>
      </w:r>
      <w:r w:rsidR="00ED2B43" w:rsidRPr="001E3165">
        <w:t>-</w:t>
      </w:r>
      <w:r w:rsidRPr="001E3165">
        <w:t>TGA</w:t>
      </w:r>
      <w:r w:rsidR="00ED2B43" w:rsidRPr="001E3165">
        <w:t>-</w:t>
      </w:r>
      <w:r w:rsidRPr="001E3165">
        <w:t>GTT</w:t>
      </w:r>
      <w:r w:rsidR="00ED2B43" w:rsidRPr="001E3165">
        <w:t>-</w:t>
      </w:r>
      <w:r w:rsidRPr="001E3165">
        <w:t>YTG</w:t>
      </w:r>
      <w:r w:rsidR="00ED2B43" w:rsidRPr="001E3165">
        <w:t>-</w:t>
      </w:r>
      <w:r w:rsidRPr="001E3165">
        <w:t>GTA-3’) and “RVP60-L1” (5’-CAA</w:t>
      </w:r>
      <w:r w:rsidR="00ED2B43" w:rsidRPr="001E3165">
        <w:t>-</w:t>
      </w:r>
      <w:r w:rsidRPr="001E3165">
        <w:t>GTC</w:t>
      </w:r>
      <w:r w:rsidR="00ED2B43" w:rsidRPr="001E3165">
        <w:t>-</w:t>
      </w:r>
      <w:r w:rsidRPr="001E3165">
        <w:t>CCA</w:t>
      </w:r>
      <w:r w:rsidR="00ED2B43" w:rsidRPr="001E3165">
        <w:t>-</w:t>
      </w:r>
      <w:r w:rsidRPr="001E3165">
        <w:t>GTC</w:t>
      </w:r>
      <w:r w:rsidR="00ED2B43" w:rsidRPr="001E3165">
        <w:t>-</w:t>
      </w:r>
      <w:r w:rsidRPr="001E3165">
        <w:t>CRA</w:t>
      </w:r>
      <w:r w:rsidR="00ED2B43" w:rsidRPr="001E3165">
        <w:t>-</w:t>
      </w:r>
      <w:r w:rsidRPr="001E3165">
        <w:t>TRA</w:t>
      </w:r>
      <w:r w:rsidR="00ED2B43" w:rsidRPr="001E3165">
        <w:t>-</w:t>
      </w:r>
      <w:r w:rsidRPr="001E3165">
        <w:t xml:space="preserve">A-3’), which amplify </w:t>
      </w:r>
      <w:r w:rsidR="00ED2B43" w:rsidRPr="001E3165">
        <w:t xml:space="preserve">a </w:t>
      </w:r>
      <w:r w:rsidRPr="001E3165">
        <w:t>794 b</w:t>
      </w:r>
      <w:r w:rsidR="00D07CBC" w:rsidRPr="001E3165">
        <w:t>p</w:t>
      </w:r>
      <w:r w:rsidRPr="001E3165">
        <w:t xml:space="preserve"> </w:t>
      </w:r>
      <w:r w:rsidR="00D07CBC" w:rsidRPr="001E3165">
        <w:t xml:space="preserve">sequence </w:t>
      </w:r>
      <w:r w:rsidRPr="001E3165">
        <w:t>located in the C-terminal of the gene encoding VP60 of RHDV2 (</w:t>
      </w:r>
      <w:r w:rsidR="00062298" w:rsidRPr="001E3165">
        <w:t>Le Gall</w:t>
      </w:r>
      <w:r w:rsidR="00D532D7" w:rsidRPr="001E3165">
        <w:t>-</w:t>
      </w:r>
      <w:proofErr w:type="spellStart"/>
      <w:r w:rsidR="00D532D7" w:rsidRPr="001E3165">
        <w:t>Recul</w:t>
      </w:r>
      <w:r w:rsidR="00313341" w:rsidRPr="001E3165">
        <w:t>e</w:t>
      </w:r>
      <w:proofErr w:type="spellEnd"/>
      <w:r w:rsidR="00062298" w:rsidRPr="001E3165">
        <w:t xml:space="preserve"> </w:t>
      </w:r>
      <w:r w:rsidR="00062298" w:rsidRPr="001E3165">
        <w:rPr>
          <w:i/>
        </w:rPr>
        <w:t>et al</w:t>
      </w:r>
      <w:r w:rsidR="00DF5BD6" w:rsidRPr="001E3165">
        <w:rPr>
          <w:i/>
        </w:rPr>
        <w:t>.,</w:t>
      </w:r>
      <w:r w:rsidR="00062298" w:rsidRPr="001E3165">
        <w:t xml:space="preserve"> 2013)</w:t>
      </w:r>
      <w:r w:rsidR="000223DC" w:rsidRPr="001E3165">
        <w:t xml:space="preserve"> </w:t>
      </w:r>
      <w:r w:rsidR="00313341" w:rsidRPr="001E3165">
        <w:t>or “Fra109-F” (5’-</w:t>
      </w:r>
      <w:r w:rsidR="000223DC" w:rsidRPr="001E3165">
        <w:t>ACT</w:t>
      </w:r>
      <w:r w:rsidR="00313341" w:rsidRPr="001E3165">
        <w:t>-</w:t>
      </w:r>
      <w:r w:rsidR="000223DC" w:rsidRPr="001E3165">
        <w:t>ACT</w:t>
      </w:r>
      <w:r w:rsidR="00313341" w:rsidRPr="001E3165">
        <w:t>-</w:t>
      </w:r>
      <w:r w:rsidR="000223DC" w:rsidRPr="001E3165">
        <w:t>AGC</w:t>
      </w:r>
      <w:r w:rsidR="00313341" w:rsidRPr="001E3165">
        <w:t>-</w:t>
      </w:r>
      <w:r w:rsidR="000223DC" w:rsidRPr="001E3165">
        <w:t>GTG</w:t>
      </w:r>
      <w:r w:rsidR="00313341" w:rsidRPr="001E3165">
        <w:t>-</w:t>
      </w:r>
      <w:r w:rsidR="000223DC" w:rsidRPr="001E3165">
        <w:t>GTC</w:t>
      </w:r>
      <w:r w:rsidR="00313341" w:rsidRPr="001E3165">
        <w:t>-</w:t>
      </w:r>
      <w:r w:rsidR="000223DC" w:rsidRPr="001E3165">
        <w:t>ACC</w:t>
      </w:r>
      <w:r w:rsidR="00313341" w:rsidRPr="001E3165">
        <w:t>-ACC-3’) and “Fra567-R” (5’-</w:t>
      </w:r>
      <w:r w:rsidR="000223DC" w:rsidRPr="001E3165">
        <w:t>TTG</w:t>
      </w:r>
      <w:r w:rsidR="00313341" w:rsidRPr="001E3165">
        <w:t>-</w:t>
      </w:r>
      <w:r w:rsidR="000223DC" w:rsidRPr="001E3165">
        <w:t>TTA</w:t>
      </w:r>
      <w:r w:rsidR="00313341" w:rsidRPr="001E3165">
        <w:t>-</w:t>
      </w:r>
      <w:r w:rsidR="000223DC" w:rsidRPr="001E3165">
        <w:t>TAA</w:t>
      </w:r>
      <w:r w:rsidR="00313341" w:rsidRPr="001E3165">
        <w:t>-</w:t>
      </w:r>
      <w:r w:rsidR="000223DC" w:rsidRPr="001E3165">
        <w:t>ACG</w:t>
      </w:r>
      <w:r w:rsidR="00313341" w:rsidRPr="001E3165">
        <w:t>-</w:t>
      </w:r>
      <w:r w:rsidR="000223DC" w:rsidRPr="001E3165">
        <w:t>CTC</w:t>
      </w:r>
      <w:r w:rsidR="00313341" w:rsidRPr="001E3165">
        <w:t>-</w:t>
      </w:r>
      <w:r w:rsidR="000223DC" w:rsidRPr="001E3165">
        <w:t>AGG</w:t>
      </w:r>
      <w:r w:rsidR="00313341" w:rsidRPr="001E3165">
        <w:t>-</w:t>
      </w:r>
      <w:r w:rsidR="000223DC" w:rsidRPr="001E3165">
        <w:t>ACC</w:t>
      </w:r>
      <w:r w:rsidR="00313341" w:rsidRPr="001E3165">
        <w:t>-AAC</w:t>
      </w:r>
      <w:r w:rsidR="000223DC" w:rsidRPr="001E3165">
        <w:t>-3’), w</w:t>
      </w:r>
      <w:r w:rsidR="000E716D" w:rsidRPr="001E3165">
        <w:t>h</w:t>
      </w:r>
      <w:r w:rsidR="000223DC" w:rsidRPr="001E3165">
        <w:t>ich amplify a 481</w:t>
      </w:r>
      <w:r w:rsidR="00313341" w:rsidRPr="001E3165">
        <w:t> </w:t>
      </w:r>
      <w:r w:rsidR="000223DC" w:rsidRPr="001E3165">
        <w:t>bp sequence located in the firs</w:t>
      </w:r>
      <w:r w:rsidR="000E716D" w:rsidRPr="001E3165">
        <w:t>t</w:t>
      </w:r>
      <w:r w:rsidR="000223DC" w:rsidRPr="001E3165">
        <w:t xml:space="preserve"> part of the VP60 gene (</w:t>
      </w:r>
      <w:r w:rsidR="000966D3" w:rsidRPr="001E3165">
        <w:t xml:space="preserve">Velarde </w:t>
      </w:r>
      <w:r w:rsidR="000966D3" w:rsidRPr="001E3165">
        <w:rPr>
          <w:i/>
        </w:rPr>
        <w:t>et al.,</w:t>
      </w:r>
      <w:r w:rsidR="000966D3" w:rsidRPr="001E3165">
        <w:t xml:space="preserve"> 2017</w:t>
      </w:r>
      <w:r w:rsidR="000223DC" w:rsidRPr="001E3165">
        <w:t>)</w:t>
      </w:r>
      <w:r w:rsidR="00062298" w:rsidRPr="001E3165">
        <w:t>.</w:t>
      </w:r>
      <w:r w:rsidRPr="001E3165">
        <w:t xml:space="preserve"> </w:t>
      </w:r>
      <w:r w:rsidR="0029024D" w:rsidRPr="001E3165">
        <w:t>Viral RNA can be directly amplified using a one</w:t>
      </w:r>
      <w:r w:rsidR="006F17FE" w:rsidRPr="001E3165">
        <w:t>-</w:t>
      </w:r>
      <w:r w:rsidR="0029024D" w:rsidRPr="001E3165">
        <w:t xml:space="preserve">step standard RT-PCR or retrotranscribed firstly into cDNA and then amplified by PCR. </w:t>
      </w:r>
      <w:r w:rsidR="0056151F" w:rsidRPr="001E3165">
        <w:t xml:space="preserve">To </w:t>
      </w:r>
      <w:r w:rsidR="00946DB2" w:rsidRPr="001E3165">
        <w:t xml:space="preserve">visualise </w:t>
      </w:r>
      <w:r w:rsidR="0056151F" w:rsidRPr="001E3165">
        <w:t xml:space="preserve">the PCR product, the amplified DNA is subjected to electrophoresis on agarose gel. If needed, specificity of the PCR product can be determined by sequencing. </w:t>
      </w:r>
    </w:p>
    <w:p w14:paraId="3D6BE599" w14:textId="18F5EE08" w:rsidR="00D43E38" w:rsidRPr="001E3165" w:rsidRDefault="0056151F" w:rsidP="00C53DD3">
      <w:pPr>
        <w:pStyle w:val="11Para"/>
      </w:pPr>
      <w:r w:rsidRPr="001E3165">
        <w:t>A similar RT-PCR method has been used to identify the non</w:t>
      </w:r>
      <w:r w:rsidR="00935A27" w:rsidRPr="001E3165">
        <w:t>-</w:t>
      </w:r>
      <w:r w:rsidRPr="001E3165">
        <w:t>pathogenic RCV (</w:t>
      </w:r>
      <w:proofErr w:type="spellStart"/>
      <w:r w:rsidRPr="001E3165">
        <w:t>Capucci</w:t>
      </w:r>
      <w:proofErr w:type="spellEnd"/>
      <w:r w:rsidRPr="001E3165">
        <w:t xml:space="preserve"> </w:t>
      </w:r>
      <w:r w:rsidR="00DB3867" w:rsidRPr="001E3165">
        <w:rPr>
          <w:i/>
        </w:rPr>
        <w:t>et al.</w:t>
      </w:r>
      <w:r w:rsidRPr="001E3165">
        <w:t>, 1998)</w:t>
      </w:r>
      <w:r w:rsidR="0032543F" w:rsidRPr="001E3165">
        <w:t xml:space="preserve"> or </w:t>
      </w:r>
      <w:proofErr w:type="spellStart"/>
      <w:r w:rsidR="0032543F" w:rsidRPr="001E3165">
        <w:t>HaCV</w:t>
      </w:r>
      <w:proofErr w:type="spellEnd"/>
      <w:r w:rsidR="000E716D" w:rsidRPr="001E3165">
        <w:t xml:space="preserve"> </w:t>
      </w:r>
      <w:r w:rsidR="009C2430" w:rsidRPr="001E3165">
        <w:t xml:space="preserve">(Cavadini </w:t>
      </w:r>
      <w:r w:rsidR="009C2430" w:rsidRPr="001E3165">
        <w:rPr>
          <w:i/>
        </w:rPr>
        <w:t>et al.</w:t>
      </w:r>
      <w:r w:rsidR="009C2430" w:rsidRPr="001E3165">
        <w:t>, 20</w:t>
      </w:r>
      <w:r w:rsidR="000E716D" w:rsidRPr="001E3165">
        <w:t xml:space="preserve">16; </w:t>
      </w:r>
      <w:proofErr w:type="spellStart"/>
      <w:r w:rsidR="000E716D" w:rsidRPr="001E3165">
        <w:t>Droillard</w:t>
      </w:r>
      <w:proofErr w:type="spellEnd"/>
      <w:r w:rsidR="000E716D" w:rsidRPr="001E3165">
        <w:t xml:space="preserve"> </w:t>
      </w:r>
      <w:r w:rsidR="000E716D" w:rsidRPr="001E3165">
        <w:rPr>
          <w:i/>
        </w:rPr>
        <w:t>et al.,</w:t>
      </w:r>
      <w:r w:rsidR="000E716D" w:rsidRPr="001E3165">
        <w:t xml:space="preserve"> 2018</w:t>
      </w:r>
      <w:r w:rsidR="006F17FE" w:rsidRPr="001E3165">
        <w:t xml:space="preserve">; Mahar </w:t>
      </w:r>
      <w:r w:rsidR="006F17FE" w:rsidRPr="001E3165">
        <w:rPr>
          <w:i/>
          <w:iCs/>
        </w:rPr>
        <w:t>et al.,</w:t>
      </w:r>
      <w:r w:rsidR="006F17FE" w:rsidRPr="001E3165">
        <w:t xml:space="preserve"> 2019</w:t>
      </w:r>
      <w:r w:rsidR="009C2430" w:rsidRPr="001E3165">
        <w:t xml:space="preserve">) </w:t>
      </w:r>
      <w:r w:rsidR="0032543F" w:rsidRPr="001E3165">
        <w:t xml:space="preserve">using universal primers for </w:t>
      </w:r>
      <w:proofErr w:type="spellStart"/>
      <w:r w:rsidR="0032543F" w:rsidRPr="001E3165">
        <w:t>lagoviruses</w:t>
      </w:r>
      <w:proofErr w:type="spellEnd"/>
      <w:r w:rsidR="0032543F" w:rsidRPr="001E3165">
        <w:t xml:space="preserve"> (</w:t>
      </w:r>
      <w:r w:rsidR="000966D3" w:rsidRPr="001E3165">
        <w:t xml:space="preserve">Strive </w:t>
      </w:r>
      <w:r w:rsidR="000966D3" w:rsidRPr="001E3165">
        <w:rPr>
          <w:i/>
        </w:rPr>
        <w:t>et al.,</w:t>
      </w:r>
      <w:r w:rsidR="000966D3" w:rsidRPr="001E3165">
        <w:t xml:space="preserve"> 200</w:t>
      </w:r>
      <w:r w:rsidR="000E716D" w:rsidRPr="001E3165">
        <w:t>9</w:t>
      </w:r>
      <w:r w:rsidR="0032543F" w:rsidRPr="001E3165">
        <w:t>)</w:t>
      </w:r>
      <w:r w:rsidRPr="001E3165">
        <w:t>.</w:t>
      </w:r>
      <w:r w:rsidR="00ED2B43" w:rsidRPr="001E3165">
        <w:t xml:space="preserve"> </w:t>
      </w:r>
      <w:r w:rsidRPr="001E3165">
        <w:t xml:space="preserve">RT-PCR represents an extremely sensitive method for the detection of RHDV and is </w:t>
      </w:r>
      <w:r w:rsidR="00D532D7" w:rsidRPr="001E3165">
        <w:t xml:space="preserve">at least </w:t>
      </w:r>
      <w:r w:rsidRPr="001E3165">
        <w:t>10</w:t>
      </w:r>
      <w:r w:rsidRPr="001E3165">
        <w:rPr>
          <w:szCs w:val="14"/>
          <w:vertAlign w:val="superscript"/>
        </w:rPr>
        <w:t>4</w:t>
      </w:r>
      <w:r w:rsidRPr="001E3165">
        <w:t>-fold more sensitive than ELISA (</w:t>
      </w:r>
      <w:proofErr w:type="spellStart"/>
      <w:r w:rsidR="00062298" w:rsidRPr="001E3165">
        <w:rPr>
          <w:lang w:val="en-US"/>
        </w:rPr>
        <w:t>Guittre</w:t>
      </w:r>
      <w:proofErr w:type="spellEnd"/>
      <w:r w:rsidR="00062298" w:rsidRPr="001E3165">
        <w:rPr>
          <w:lang w:val="en-US"/>
        </w:rPr>
        <w:t xml:space="preserve"> </w:t>
      </w:r>
      <w:r w:rsidR="00062298" w:rsidRPr="001E3165">
        <w:rPr>
          <w:i/>
          <w:lang w:val="en-US"/>
        </w:rPr>
        <w:t>et al.</w:t>
      </w:r>
      <w:r w:rsidR="00062298" w:rsidRPr="001E3165">
        <w:rPr>
          <w:lang w:val="en-US"/>
        </w:rPr>
        <w:t>, 1995</w:t>
      </w:r>
      <w:r w:rsidRPr="001E3165">
        <w:t>). It is not strictly necessary for routine diagnosis, but it is more sensitive, convenient</w:t>
      </w:r>
      <w:r w:rsidR="00676E39" w:rsidRPr="00676E39">
        <w:rPr>
          <w:highlight w:val="cyan"/>
        </w:rPr>
        <w:t>,</w:t>
      </w:r>
      <w:r w:rsidRPr="001E3165">
        <w:t xml:space="preserve"> and rapid than other tests. Similarly</w:t>
      </w:r>
      <w:r w:rsidR="00C53DD3" w:rsidRPr="001E3165">
        <w:t>,</w:t>
      </w:r>
      <w:r w:rsidRPr="001E3165">
        <w:t xml:space="preserve"> RT-PCR</w:t>
      </w:r>
      <w:r w:rsidR="003F48C9" w:rsidRPr="001E3165">
        <w:t>s</w:t>
      </w:r>
      <w:r w:rsidRPr="001E3165">
        <w:t xml:space="preserve"> for the detection of EBHSV</w:t>
      </w:r>
      <w:r w:rsidR="003F48C9" w:rsidRPr="001E3165">
        <w:t>, using different primers pairs,</w:t>
      </w:r>
      <w:r w:rsidRPr="001E3165">
        <w:t xml:space="preserve"> </w:t>
      </w:r>
      <w:r w:rsidR="003F48C9" w:rsidRPr="001E3165">
        <w:t xml:space="preserve">have </w:t>
      </w:r>
      <w:r w:rsidRPr="001E3165">
        <w:t>been applied to the detection and characterisation of EBHSV st</w:t>
      </w:r>
      <w:r w:rsidR="00160E80" w:rsidRPr="001E3165">
        <w:t>r</w:t>
      </w:r>
      <w:r w:rsidRPr="001E3165">
        <w:t>ains (Le Gall-</w:t>
      </w:r>
      <w:proofErr w:type="spellStart"/>
      <w:r w:rsidRPr="001E3165">
        <w:t>Recul</w:t>
      </w:r>
      <w:r w:rsidR="00313341" w:rsidRPr="001E3165">
        <w:t>e</w:t>
      </w:r>
      <w:proofErr w:type="spellEnd"/>
      <w:r w:rsidRPr="001E3165">
        <w:t xml:space="preserve"> </w:t>
      </w:r>
      <w:r w:rsidR="00DB3867" w:rsidRPr="001E3165">
        <w:rPr>
          <w:i/>
        </w:rPr>
        <w:t>et al.</w:t>
      </w:r>
      <w:r w:rsidRPr="001E3165">
        <w:t>, 2001</w:t>
      </w:r>
      <w:r w:rsidR="003F48C9" w:rsidRPr="001E3165">
        <w:t xml:space="preserve">; Velarde </w:t>
      </w:r>
      <w:r w:rsidR="000966D3" w:rsidRPr="001E3165">
        <w:rPr>
          <w:i/>
          <w:iCs/>
        </w:rPr>
        <w:t>et al.</w:t>
      </w:r>
      <w:r w:rsidR="003F48C9" w:rsidRPr="001E3165">
        <w:t>, 2017</w:t>
      </w:r>
      <w:r w:rsidRPr="001E3165">
        <w:t xml:space="preserve">). </w:t>
      </w:r>
    </w:p>
    <w:p w14:paraId="3D6BE59A" w14:textId="53BFD185" w:rsidR="00C53DD3" w:rsidRPr="001E3165" w:rsidRDefault="0056151F" w:rsidP="0033338A">
      <w:pPr>
        <w:pStyle w:val="11Para"/>
      </w:pPr>
      <w:r w:rsidRPr="001E3165">
        <w:t xml:space="preserve">An internally controlled multiplex real-time RT-PCR using </w:t>
      </w:r>
      <w:r w:rsidR="00DB3369" w:rsidRPr="001E3165">
        <w:t>fluorogenic</w:t>
      </w:r>
      <w:r w:rsidRPr="001E3165">
        <w:t xml:space="preserve"> probes and external standards for absolute RNA quantification has been developed as a further diagnostic tool for the detection of RHDV</w:t>
      </w:r>
      <w:r w:rsidR="00903F29" w:rsidRPr="001E3165">
        <w:t xml:space="preserve"> </w:t>
      </w:r>
      <w:r w:rsidRPr="001E3165">
        <w:t xml:space="preserve">(Gall </w:t>
      </w:r>
      <w:r w:rsidR="00DB3867" w:rsidRPr="001E3165">
        <w:rPr>
          <w:i/>
        </w:rPr>
        <w:t>et al.</w:t>
      </w:r>
      <w:r w:rsidRPr="001E3165">
        <w:rPr>
          <w:i/>
        </w:rPr>
        <w:t>,</w:t>
      </w:r>
      <w:r w:rsidRPr="001E3165">
        <w:t xml:space="preserve"> 2007).</w:t>
      </w:r>
      <w:r w:rsidR="00D43E38" w:rsidRPr="001E3165">
        <w:t xml:space="preserve"> </w:t>
      </w:r>
      <w:r w:rsidR="00DB3369" w:rsidRPr="001E3165">
        <w:t>The oligonucle</w:t>
      </w:r>
      <w:r w:rsidR="00384F60" w:rsidRPr="001E3165">
        <w:t>o</w:t>
      </w:r>
      <w:r w:rsidR="00DB3369" w:rsidRPr="001E3165">
        <w:t xml:space="preserve">tides </w:t>
      </w:r>
      <w:r w:rsidR="005D3F8E" w:rsidRPr="001E3165">
        <w:t>used in this</w:t>
      </w:r>
      <w:r w:rsidR="00DB3369" w:rsidRPr="001E3165">
        <w:t xml:space="preserve"> method are: [VP60-7_forward: 5’-ACY-TCA-CTG-AAC TYA-TTG-ACG-3’, vp60-8_reverse: 5’ TCA-GAC-ATA-AGA-AAA-GCC-ATT-GG-3’] and probe [</w:t>
      </w:r>
      <w:r w:rsidR="003C4CB9" w:rsidRPr="001E3165">
        <w:t>VP</w:t>
      </w:r>
      <w:r w:rsidR="005D3F8E" w:rsidRPr="001E3165">
        <w:t xml:space="preserve">60-9_fam </w:t>
      </w:r>
      <w:r w:rsidR="00DB3369" w:rsidRPr="001E3165">
        <w:t>5’</w:t>
      </w:r>
      <w:r w:rsidR="005D3F8E" w:rsidRPr="001E3165">
        <w:t>-FAM-CCA-ARA-GCA-CRC-TCG-TGT-TCA-ACC-T-TAMRA</w:t>
      </w:r>
      <w:r w:rsidR="00DB3369" w:rsidRPr="001E3165">
        <w:t>-3’]</w:t>
      </w:r>
      <w:r w:rsidR="005D3F8E" w:rsidRPr="001E3165">
        <w:t xml:space="preserve">. </w:t>
      </w:r>
    </w:p>
    <w:p w14:paraId="3D6BE59B" w14:textId="00D5B8D5" w:rsidR="00183568" w:rsidRPr="001E3165" w:rsidRDefault="003F48C9" w:rsidP="0033338A">
      <w:pPr>
        <w:pStyle w:val="11Para"/>
      </w:pPr>
      <w:r w:rsidRPr="001E3165">
        <w:t>R</w:t>
      </w:r>
      <w:r w:rsidR="002C163B" w:rsidRPr="001E3165">
        <w:t>eal-time RT-PCR</w:t>
      </w:r>
      <w:r w:rsidRPr="001E3165">
        <w:t>s</w:t>
      </w:r>
      <w:r w:rsidR="002C163B" w:rsidRPr="001E3165">
        <w:t xml:space="preserve"> specific for the detection of RHDV2 </w:t>
      </w:r>
      <w:r w:rsidRPr="001E3165">
        <w:t xml:space="preserve">have </w:t>
      </w:r>
      <w:r w:rsidR="002C163B" w:rsidRPr="001E3165">
        <w:t>been also developed</w:t>
      </w:r>
      <w:r w:rsidRPr="001E3165">
        <w:t xml:space="preserve">. In </w:t>
      </w:r>
      <w:r w:rsidR="00313341" w:rsidRPr="001E3165">
        <w:t>the</w:t>
      </w:r>
      <w:r w:rsidRPr="001E3165">
        <w:t xml:space="preserve"> one described by </w:t>
      </w:r>
      <w:r w:rsidR="00062298" w:rsidRPr="001E3165">
        <w:t xml:space="preserve">Duarte </w:t>
      </w:r>
      <w:r w:rsidR="00062298" w:rsidRPr="001E3165">
        <w:rPr>
          <w:i/>
        </w:rPr>
        <w:t>et al</w:t>
      </w:r>
      <w:r w:rsidR="00062298" w:rsidRPr="001E3165">
        <w:t>.</w:t>
      </w:r>
      <w:r w:rsidR="00DF5BD6" w:rsidRPr="001E3165">
        <w:t>,</w:t>
      </w:r>
      <w:r w:rsidR="00062298" w:rsidRPr="001E3165">
        <w:t xml:space="preserve"> 2015</w:t>
      </w:r>
      <w:r w:rsidR="007678FA" w:rsidRPr="001E3165">
        <w:t>, the oligonucleotides used are: [</w:t>
      </w:r>
      <w:r w:rsidR="00C45BF4" w:rsidRPr="001E3165">
        <w:t xml:space="preserve">RHDV2-F: </w:t>
      </w:r>
      <w:r w:rsidR="007678FA" w:rsidRPr="001E3165">
        <w:t>5’-</w:t>
      </w:r>
      <w:r w:rsidR="00C45BF4" w:rsidRPr="001E3165">
        <w:rPr>
          <w:color w:val="2E2E2E"/>
        </w:rPr>
        <w:t>TGG</w:t>
      </w:r>
      <w:r w:rsidR="00531B16" w:rsidRPr="001E3165">
        <w:rPr>
          <w:color w:val="2E2E2E"/>
        </w:rPr>
        <w:t>-</w:t>
      </w:r>
      <w:r w:rsidR="00C45BF4" w:rsidRPr="001E3165">
        <w:rPr>
          <w:color w:val="2E2E2E"/>
        </w:rPr>
        <w:t>AAC</w:t>
      </w:r>
      <w:r w:rsidR="00531B16" w:rsidRPr="001E3165">
        <w:rPr>
          <w:color w:val="2E2E2E"/>
        </w:rPr>
        <w:t>-</w:t>
      </w:r>
      <w:r w:rsidR="00C45BF4" w:rsidRPr="001E3165">
        <w:rPr>
          <w:color w:val="2E2E2E"/>
        </w:rPr>
        <w:t>TT</w:t>
      </w:r>
      <w:r w:rsidR="00A132F9" w:rsidRPr="001E3165">
        <w:rPr>
          <w:color w:val="2E2E2E"/>
        </w:rPr>
        <w:t>G</w:t>
      </w:r>
      <w:r w:rsidR="00531B16" w:rsidRPr="001E3165">
        <w:rPr>
          <w:color w:val="2E2E2E"/>
        </w:rPr>
        <w:t>-</w:t>
      </w:r>
      <w:r w:rsidR="00A132F9" w:rsidRPr="001E3165">
        <w:rPr>
          <w:color w:val="2E2E2E"/>
        </w:rPr>
        <w:t>GCT</w:t>
      </w:r>
      <w:r w:rsidR="00531B16" w:rsidRPr="001E3165">
        <w:rPr>
          <w:color w:val="2E2E2E"/>
        </w:rPr>
        <w:t>-</w:t>
      </w:r>
      <w:r w:rsidR="00A132F9" w:rsidRPr="001E3165">
        <w:rPr>
          <w:color w:val="2E2E2E"/>
        </w:rPr>
        <w:t>TGA</w:t>
      </w:r>
      <w:r w:rsidR="00531B16" w:rsidRPr="001E3165">
        <w:rPr>
          <w:color w:val="2E2E2E"/>
        </w:rPr>
        <w:t>-</w:t>
      </w:r>
      <w:r w:rsidR="00A132F9" w:rsidRPr="001E3165">
        <w:rPr>
          <w:color w:val="2E2E2E"/>
        </w:rPr>
        <w:t>GTG</w:t>
      </w:r>
      <w:r w:rsidR="00531B16" w:rsidRPr="001E3165">
        <w:rPr>
          <w:color w:val="2E2E2E"/>
        </w:rPr>
        <w:t>-</w:t>
      </w:r>
      <w:r w:rsidR="00A132F9" w:rsidRPr="001E3165">
        <w:rPr>
          <w:color w:val="2E2E2E"/>
        </w:rPr>
        <w:t>TTG</w:t>
      </w:r>
      <w:r w:rsidR="00531B16" w:rsidRPr="001E3165">
        <w:rPr>
          <w:color w:val="2E2E2E"/>
        </w:rPr>
        <w:t>-</w:t>
      </w:r>
      <w:r w:rsidR="00A132F9" w:rsidRPr="001E3165">
        <w:rPr>
          <w:color w:val="2E2E2E"/>
        </w:rPr>
        <w:t>A-3’, RHDV2-R: 5’-</w:t>
      </w:r>
      <w:r w:rsidR="00C45BF4" w:rsidRPr="001E3165">
        <w:rPr>
          <w:color w:val="2E2E2E"/>
        </w:rPr>
        <w:t>ACA</w:t>
      </w:r>
      <w:r w:rsidR="00A132F9" w:rsidRPr="001E3165">
        <w:rPr>
          <w:color w:val="2E2E2E"/>
        </w:rPr>
        <w:t>-</w:t>
      </w:r>
      <w:r w:rsidR="00C45BF4" w:rsidRPr="001E3165">
        <w:rPr>
          <w:color w:val="2E2E2E"/>
        </w:rPr>
        <w:t>AGC</w:t>
      </w:r>
      <w:r w:rsidR="00A132F9" w:rsidRPr="001E3165">
        <w:rPr>
          <w:color w:val="2E2E2E"/>
        </w:rPr>
        <w:t>-</w:t>
      </w:r>
      <w:r w:rsidR="00C45BF4" w:rsidRPr="001E3165">
        <w:rPr>
          <w:color w:val="2E2E2E"/>
        </w:rPr>
        <w:t>GTG</w:t>
      </w:r>
      <w:r w:rsidR="00A132F9" w:rsidRPr="001E3165">
        <w:rPr>
          <w:color w:val="2E2E2E"/>
        </w:rPr>
        <w:t>-</w:t>
      </w:r>
      <w:r w:rsidR="00C45BF4" w:rsidRPr="001E3165">
        <w:rPr>
          <w:color w:val="2E2E2E"/>
        </w:rPr>
        <w:t>CTT</w:t>
      </w:r>
      <w:r w:rsidR="00A132F9" w:rsidRPr="001E3165">
        <w:rPr>
          <w:color w:val="2E2E2E"/>
        </w:rPr>
        <w:t>-</w:t>
      </w:r>
      <w:r w:rsidR="00C45BF4" w:rsidRPr="001E3165">
        <w:rPr>
          <w:color w:val="2E2E2E"/>
        </w:rPr>
        <w:t>GTG</w:t>
      </w:r>
      <w:r w:rsidR="00A132F9" w:rsidRPr="001E3165">
        <w:rPr>
          <w:color w:val="2E2E2E"/>
        </w:rPr>
        <w:t>-</w:t>
      </w:r>
      <w:r w:rsidR="00C45BF4" w:rsidRPr="001E3165">
        <w:rPr>
          <w:color w:val="2E2E2E"/>
        </w:rPr>
        <w:t>GAC</w:t>
      </w:r>
      <w:r w:rsidR="00A132F9" w:rsidRPr="001E3165">
        <w:rPr>
          <w:color w:val="2E2E2E"/>
        </w:rPr>
        <w:t>-</w:t>
      </w:r>
      <w:r w:rsidR="00C45BF4" w:rsidRPr="001E3165">
        <w:rPr>
          <w:color w:val="2E2E2E"/>
        </w:rPr>
        <w:t xml:space="preserve">GG-3’] and </w:t>
      </w:r>
      <w:r w:rsidR="00313341" w:rsidRPr="001E3165">
        <w:rPr>
          <w:color w:val="2E2E2E"/>
        </w:rPr>
        <w:t xml:space="preserve">the </w:t>
      </w:r>
      <w:r w:rsidR="00C45BF4" w:rsidRPr="001E3165">
        <w:rPr>
          <w:color w:val="2E2E2E"/>
        </w:rPr>
        <w:t>probe [RHDV2: 5’-FAM-TGT</w:t>
      </w:r>
      <w:r w:rsidR="00A132F9" w:rsidRPr="001E3165">
        <w:rPr>
          <w:color w:val="2E2E2E"/>
        </w:rPr>
        <w:t>-</w:t>
      </w:r>
      <w:r w:rsidR="00C45BF4" w:rsidRPr="001E3165">
        <w:rPr>
          <w:color w:val="2E2E2E"/>
        </w:rPr>
        <w:t>CAG</w:t>
      </w:r>
      <w:r w:rsidR="00A132F9" w:rsidRPr="001E3165">
        <w:rPr>
          <w:color w:val="2E2E2E"/>
        </w:rPr>
        <w:t>-</w:t>
      </w:r>
      <w:r w:rsidR="00C45BF4" w:rsidRPr="001E3165">
        <w:rPr>
          <w:color w:val="2E2E2E"/>
        </w:rPr>
        <w:t>AAC</w:t>
      </w:r>
      <w:r w:rsidR="00A132F9" w:rsidRPr="001E3165">
        <w:rPr>
          <w:color w:val="2E2E2E"/>
        </w:rPr>
        <w:t>-</w:t>
      </w:r>
      <w:r w:rsidR="00C45BF4" w:rsidRPr="001E3165">
        <w:rPr>
          <w:color w:val="2E2E2E"/>
        </w:rPr>
        <w:t>TTG</w:t>
      </w:r>
      <w:r w:rsidR="00A132F9" w:rsidRPr="001E3165">
        <w:rPr>
          <w:color w:val="2E2E2E"/>
        </w:rPr>
        <w:t>-</w:t>
      </w:r>
      <w:r w:rsidR="00C45BF4" w:rsidRPr="001E3165">
        <w:rPr>
          <w:color w:val="2E2E2E"/>
        </w:rPr>
        <w:t>TTG</w:t>
      </w:r>
      <w:r w:rsidR="00A132F9" w:rsidRPr="001E3165">
        <w:rPr>
          <w:color w:val="2E2E2E"/>
        </w:rPr>
        <w:t>-</w:t>
      </w:r>
      <w:r w:rsidR="00C45BF4" w:rsidRPr="001E3165">
        <w:rPr>
          <w:color w:val="2E2E2E"/>
        </w:rPr>
        <w:t>ACA</w:t>
      </w:r>
      <w:r w:rsidR="00A132F9" w:rsidRPr="001E3165">
        <w:rPr>
          <w:color w:val="2E2E2E"/>
        </w:rPr>
        <w:t>-</w:t>
      </w:r>
      <w:r w:rsidR="00C45BF4" w:rsidRPr="001E3165">
        <w:rPr>
          <w:color w:val="2E2E2E"/>
        </w:rPr>
        <w:t>TCC</w:t>
      </w:r>
      <w:r w:rsidR="00A132F9" w:rsidRPr="001E3165">
        <w:rPr>
          <w:color w:val="2E2E2E"/>
        </w:rPr>
        <w:t>-</w:t>
      </w:r>
      <w:r w:rsidR="00C45BF4" w:rsidRPr="001E3165">
        <w:rPr>
          <w:color w:val="2E2E2E"/>
        </w:rPr>
        <w:t>GCC</w:t>
      </w:r>
      <w:r w:rsidR="00A132F9" w:rsidRPr="001E3165">
        <w:rPr>
          <w:color w:val="2E2E2E"/>
        </w:rPr>
        <w:t>-</w:t>
      </w:r>
      <w:r w:rsidR="00C45BF4" w:rsidRPr="001E3165">
        <w:rPr>
          <w:color w:val="2E2E2E"/>
        </w:rPr>
        <w:t>C-TAMRA</w:t>
      </w:r>
      <w:r w:rsidR="00C45BF4" w:rsidRPr="001E3165">
        <w:t>-3’</w:t>
      </w:r>
      <w:r w:rsidR="00BF3845" w:rsidRPr="001E3165">
        <w:t>.</w:t>
      </w:r>
      <w:r w:rsidRPr="001E3165">
        <w:t xml:space="preserve"> </w:t>
      </w:r>
      <w:r w:rsidR="00313341" w:rsidRPr="001E3165">
        <w:t>O</w:t>
      </w:r>
      <w:r w:rsidRPr="001E3165">
        <w:t>ther real</w:t>
      </w:r>
      <w:r w:rsidR="00313341" w:rsidRPr="001E3165">
        <w:t>-</w:t>
      </w:r>
      <w:r w:rsidRPr="001E3165">
        <w:t xml:space="preserve">time RT-PCR protocols have been used and </w:t>
      </w:r>
      <w:r w:rsidR="00313341" w:rsidRPr="001E3165">
        <w:t xml:space="preserve">are </w:t>
      </w:r>
      <w:r w:rsidRPr="001E3165">
        <w:t xml:space="preserve">described in literature. </w:t>
      </w:r>
    </w:p>
    <w:p w14:paraId="3D6BE59C" w14:textId="77777777" w:rsidR="0056151F" w:rsidRPr="001E3165" w:rsidRDefault="00206034" w:rsidP="00530AFF">
      <w:pPr>
        <w:pStyle w:val="11"/>
      </w:pPr>
      <w:r w:rsidRPr="001E3165">
        <w:t>1.3</w:t>
      </w:r>
      <w:r w:rsidR="007C79C6" w:rsidRPr="001E3165">
        <w:t>.</w:t>
      </w:r>
      <w:r w:rsidR="007C79C6" w:rsidRPr="001E3165">
        <w:tab/>
      </w:r>
      <w:r w:rsidR="0056151F" w:rsidRPr="001E3165">
        <w:t>Electron microscopy</w:t>
      </w:r>
      <w:r w:rsidRPr="001E3165">
        <w:t xml:space="preserve"> </w:t>
      </w:r>
      <w:r w:rsidR="000456C7" w:rsidRPr="001E3165">
        <w:t>(</w:t>
      </w:r>
      <w:r w:rsidRPr="001E3165">
        <w:t>EM)</w:t>
      </w:r>
    </w:p>
    <w:p w14:paraId="3D6BE59E" w14:textId="6F5F624A" w:rsidR="00685A4F" w:rsidRPr="001E3165" w:rsidRDefault="00685A4F" w:rsidP="00206034">
      <w:pPr>
        <w:pStyle w:val="11Para"/>
      </w:pPr>
      <w:r w:rsidRPr="001E3165">
        <w:t xml:space="preserve">EM should </w:t>
      </w:r>
      <w:r w:rsidR="00674FAC" w:rsidRPr="001E3165">
        <w:t>preferably</w:t>
      </w:r>
      <w:r w:rsidR="00E911AB" w:rsidRPr="001E3165">
        <w:t xml:space="preserve"> </w:t>
      </w:r>
      <w:r w:rsidRPr="001E3165">
        <w:t xml:space="preserve">be performed </w:t>
      </w:r>
      <w:r w:rsidR="00206034" w:rsidRPr="001E3165">
        <w:t>after ultracentrifugation (at least 100,000 </w:t>
      </w:r>
      <w:r w:rsidR="00206034" w:rsidRPr="001E3165">
        <w:rPr>
          <w:b/>
          <w:i/>
        </w:rPr>
        <w:t>g</w:t>
      </w:r>
      <w:r w:rsidR="00313341" w:rsidRPr="001E3165">
        <w:t xml:space="preserve"> for 30 minutes</w:t>
      </w:r>
      <w:r w:rsidR="00206034" w:rsidRPr="001E3165">
        <w:t xml:space="preserve">) of </w:t>
      </w:r>
      <w:r w:rsidR="00D4718E" w:rsidRPr="001E3165">
        <w:t xml:space="preserve">the sample </w:t>
      </w:r>
      <w:r w:rsidR="00206034" w:rsidRPr="001E3165">
        <w:t xml:space="preserve">(an organ suspension prepared as described in Section B.1) </w:t>
      </w:r>
      <w:r w:rsidR="00D4718E" w:rsidRPr="001E3165">
        <w:t xml:space="preserve">to concentrate the viral particles. </w:t>
      </w:r>
      <w:r w:rsidR="0056151F" w:rsidRPr="001E3165">
        <w:t xml:space="preserve">The pellet obtained is resuspended in PBS or distilled water, put on to a grid for a few minutes, and then </w:t>
      </w:r>
      <w:r w:rsidR="00206034" w:rsidRPr="001E3165">
        <w:t xml:space="preserve">negatively </w:t>
      </w:r>
      <w:r w:rsidR="0056151F" w:rsidRPr="001E3165">
        <w:t xml:space="preserve">stained </w:t>
      </w:r>
      <w:r w:rsidR="00206034" w:rsidRPr="001E3165">
        <w:t xml:space="preserve">with 2% sodium </w:t>
      </w:r>
      <w:proofErr w:type="spellStart"/>
      <w:r w:rsidR="00206034" w:rsidRPr="001E3165">
        <w:t>phosphotungstate</w:t>
      </w:r>
      <w:proofErr w:type="spellEnd"/>
      <w:r w:rsidR="00206034" w:rsidRPr="001E3165">
        <w:t xml:space="preserve"> (</w:t>
      </w:r>
      <w:proofErr w:type="spellStart"/>
      <w:r w:rsidR="00206034" w:rsidRPr="001E3165">
        <w:t>NaPT</w:t>
      </w:r>
      <w:proofErr w:type="spellEnd"/>
      <w:r w:rsidR="00206034" w:rsidRPr="001E3165">
        <w:t>), pH 6.8, for 1.5 minutes</w:t>
      </w:r>
      <w:r w:rsidR="0056151F" w:rsidRPr="001E3165">
        <w:t xml:space="preserve">. RHD virions are visible as uncoated particles, 32–35 nm in diameter, presenting an inner shell (25–27 nm in diameter), delineated by a rim from which radiate ten </w:t>
      </w:r>
      <w:proofErr w:type="gramStart"/>
      <w:r w:rsidR="0056151F" w:rsidRPr="001E3165">
        <w:t>short</w:t>
      </w:r>
      <w:proofErr w:type="gramEnd"/>
      <w:r w:rsidR="0056151F" w:rsidRPr="001E3165">
        <w:t xml:space="preserve"> regularly distributed peripheral projections. Smooth (s-RHDV) particles are identified by the complete loss of external portions, becoming perfectly hexagonal and smaller, with only the capsid rim visible (</w:t>
      </w:r>
      <w:proofErr w:type="spellStart"/>
      <w:r w:rsidR="0056151F" w:rsidRPr="001E3165">
        <w:t>Capucci</w:t>
      </w:r>
      <w:proofErr w:type="spellEnd"/>
      <w:r w:rsidR="0056151F" w:rsidRPr="001E3165">
        <w:t xml:space="preserve"> </w:t>
      </w:r>
      <w:r w:rsidR="00DB3867" w:rsidRPr="001E3165">
        <w:rPr>
          <w:i/>
        </w:rPr>
        <w:t>et al.</w:t>
      </w:r>
      <w:r w:rsidR="0056151F" w:rsidRPr="001E3165">
        <w:t>, 1991).</w:t>
      </w:r>
      <w:r w:rsidR="00206034" w:rsidRPr="001E3165">
        <w:t xml:space="preserve"> </w:t>
      </w:r>
    </w:p>
    <w:p w14:paraId="3D6BE59F" w14:textId="4EAFE80A" w:rsidR="0056151F" w:rsidRPr="001E3165" w:rsidRDefault="00C61BBA" w:rsidP="00206034">
      <w:pPr>
        <w:pStyle w:val="11Para"/>
      </w:pPr>
      <w:r w:rsidRPr="001E3165">
        <w:rPr>
          <w:rFonts w:cstheme="minorHAnsi"/>
        </w:rPr>
        <w:t>Immuno-EM (IEM) which employs the same serological principles as ELISA in a</w:t>
      </w:r>
      <w:r w:rsidR="00D72033">
        <w:rPr>
          <w:rFonts w:cstheme="minorHAnsi"/>
        </w:rPr>
        <w:t>n</w:t>
      </w:r>
      <w:r w:rsidRPr="001E3165">
        <w:rPr>
          <w:rFonts w:cstheme="minorHAnsi"/>
        </w:rPr>
        <w:t xml:space="preserve"> EM technique has been reported for its usefulness in diagnosis and characterisation of various viruses, including RHDV. IEM</w:t>
      </w:r>
      <w:r w:rsidR="009F22C7" w:rsidRPr="001E3165">
        <w:rPr>
          <w:rFonts w:cstheme="minorHAnsi"/>
        </w:rPr>
        <w:t>,</w:t>
      </w:r>
      <w:r w:rsidRPr="001E3165">
        <w:rPr>
          <w:rFonts w:cstheme="minorHAnsi"/>
        </w:rPr>
        <w:t xml:space="preserve"> which works well with antisera or </w:t>
      </w:r>
      <w:proofErr w:type="spellStart"/>
      <w:r w:rsidRPr="001E3165">
        <w:rPr>
          <w:rFonts w:cstheme="minorHAnsi"/>
        </w:rPr>
        <w:t>MAbs</w:t>
      </w:r>
      <w:proofErr w:type="spellEnd"/>
      <w:r w:rsidR="009F22C7" w:rsidRPr="001E3165">
        <w:rPr>
          <w:rFonts w:cstheme="minorHAnsi"/>
        </w:rPr>
        <w:t>,</w:t>
      </w:r>
      <w:r w:rsidRPr="001E3165">
        <w:rPr>
          <w:rFonts w:cstheme="minorHAnsi"/>
        </w:rPr>
        <w:t xml:space="preserve"> can be more specific than traditional negative staining EM through the combination of morphological identification and antigen specificity (Lavazza </w:t>
      </w:r>
      <w:r w:rsidRPr="001E3165">
        <w:rPr>
          <w:rFonts w:cstheme="minorHAnsi"/>
          <w:i/>
          <w:iCs/>
        </w:rPr>
        <w:t>et al.,</w:t>
      </w:r>
      <w:r w:rsidRPr="001E3165">
        <w:rPr>
          <w:rFonts w:cstheme="minorHAnsi"/>
        </w:rPr>
        <w:t xml:space="preserve"> 2015).</w:t>
      </w:r>
    </w:p>
    <w:p w14:paraId="3D6BE5A0" w14:textId="77777777" w:rsidR="0056151F" w:rsidRPr="001E3165" w:rsidRDefault="0056151F" w:rsidP="00396C75">
      <w:pPr>
        <w:pStyle w:val="11Para"/>
      </w:pPr>
      <w:r w:rsidRPr="001E3165">
        <w:t xml:space="preserve">EBHSV can also be identified in diagnostic samples by EM examination. In addition, the IEM method using convalescent anti-EBHSV serum or specific anti-EBHS </w:t>
      </w:r>
      <w:proofErr w:type="spellStart"/>
      <w:r w:rsidRPr="001E3165">
        <w:t>MAbs</w:t>
      </w:r>
      <w:proofErr w:type="spellEnd"/>
      <w:r w:rsidRPr="001E3165">
        <w:t xml:space="preserve"> can be used to identify EBHSV. By using antisera that is specific for EBHSV and RHDV, it is possible to differentiate between the two viruses.</w:t>
      </w:r>
    </w:p>
    <w:p w14:paraId="3D6BE5A1" w14:textId="77777777" w:rsidR="00290584" w:rsidRPr="001E3165" w:rsidRDefault="00530AFF" w:rsidP="00530AFF">
      <w:pPr>
        <w:pStyle w:val="11"/>
      </w:pPr>
      <w:r w:rsidRPr="001E3165">
        <w:t>1.</w:t>
      </w:r>
      <w:r w:rsidR="00206034" w:rsidRPr="001E3165">
        <w:t>4</w:t>
      </w:r>
      <w:r w:rsidRPr="001E3165">
        <w:t>.</w:t>
      </w:r>
      <w:r w:rsidR="00290584" w:rsidRPr="001E3165">
        <w:tab/>
      </w:r>
      <w:bookmarkStart w:id="4" w:name="_Hlk20218570"/>
      <w:r w:rsidR="00290584" w:rsidRPr="001E3165">
        <w:t>Haemagglutination</w:t>
      </w:r>
      <w:bookmarkEnd w:id="4"/>
      <w:r w:rsidR="00290584" w:rsidRPr="001E3165">
        <w:t xml:space="preserve"> test</w:t>
      </w:r>
    </w:p>
    <w:p w14:paraId="3D6BE5A2" w14:textId="7E1FD146" w:rsidR="00290584" w:rsidRPr="001E3165" w:rsidRDefault="00290584" w:rsidP="00530AFF">
      <w:pPr>
        <w:pStyle w:val="11Para"/>
      </w:pPr>
      <w:r w:rsidRPr="001E3165">
        <w:t>HA was the first test to be used for routine laboratory diagnosis of RHD (</w:t>
      </w:r>
      <w:r w:rsidR="001A2AFB" w:rsidRPr="001E3165">
        <w:rPr>
          <w:bCs/>
        </w:rPr>
        <w:t>Li</w:t>
      </w:r>
      <w:r w:rsidR="00261C21" w:rsidRPr="001E3165">
        <w:rPr>
          <w:bCs/>
        </w:rPr>
        <w:t>u</w:t>
      </w:r>
      <w:r w:rsidR="001A2AFB" w:rsidRPr="001E3165">
        <w:rPr>
          <w:bCs/>
        </w:rPr>
        <w:t xml:space="preserve"> </w:t>
      </w:r>
      <w:r w:rsidR="00DB3867" w:rsidRPr="001E3165">
        <w:rPr>
          <w:bCs/>
          <w:i/>
        </w:rPr>
        <w:t>et al.</w:t>
      </w:r>
      <w:r w:rsidR="001A2AFB" w:rsidRPr="001E3165">
        <w:rPr>
          <w:bCs/>
        </w:rPr>
        <w:t>, 1984</w:t>
      </w:r>
      <w:r w:rsidRPr="001E3165">
        <w:t>)</w:t>
      </w:r>
      <w:r w:rsidR="009F22C7" w:rsidRPr="001E3165">
        <w:t>.</w:t>
      </w:r>
      <w:r w:rsidR="00C56822" w:rsidRPr="001E3165">
        <w:t xml:space="preserve"> </w:t>
      </w:r>
      <w:r w:rsidR="00511442" w:rsidRPr="001E3165">
        <w:t>As</w:t>
      </w:r>
      <w:r w:rsidR="002653CF" w:rsidRPr="001E3165">
        <w:t xml:space="preserve"> RHDV2 showed an HA activity </w:t>
      </w:r>
      <w:proofErr w:type="gramStart"/>
      <w:r w:rsidR="002653CF" w:rsidRPr="001E3165">
        <w:t>similar to</w:t>
      </w:r>
      <w:proofErr w:type="gramEnd"/>
      <w:r w:rsidR="002653CF" w:rsidRPr="001E3165">
        <w:t xml:space="preserve"> RHDV/</w:t>
      </w:r>
      <w:proofErr w:type="spellStart"/>
      <w:r w:rsidR="002653CF" w:rsidRPr="001E3165">
        <w:t>RHDVa</w:t>
      </w:r>
      <w:proofErr w:type="spellEnd"/>
      <w:r w:rsidR="002653CF" w:rsidRPr="001E3165">
        <w:t xml:space="preserve"> (Le Gall-</w:t>
      </w:r>
      <w:proofErr w:type="spellStart"/>
      <w:r w:rsidR="002653CF" w:rsidRPr="001E3165">
        <w:t>Recul</w:t>
      </w:r>
      <w:r w:rsidR="006B2ACD" w:rsidRPr="001E3165">
        <w:t>e</w:t>
      </w:r>
      <w:proofErr w:type="spellEnd"/>
      <w:r w:rsidR="006B2ACD" w:rsidRPr="001E3165">
        <w:t xml:space="preserve"> </w:t>
      </w:r>
      <w:r w:rsidR="002653CF" w:rsidRPr="001E3165">
        <w:rPr>
          <w:i/>
        </w:rPr>
        <w:t>et al.,</w:t>
      </w:r>
      <w:r w:rsidR="002653CF" w:rsidRPr="001E3165">
        <w:t xml:space="preserve"> 2013)</w:t>
      </w:r>
      <w:r w:rsidR="00461EB4" w:rsidRPr="001E3165">
        <w:t xml:space="preserve"> </w:t>
      </w:r>
      <w:r w:rsidR="002653CF" w:rsidRPr="001E3165">
        <w:t xml:space="preserve">this method could be used also for RHDV2 diagnosis. </w:t>
      </w:r>
      <w:r w:rsidR="00F478C8" w:rsidRPr="001E3165">
        <w:t>HA test</w:t>
      </w:r>
      <w:r w:rsidRPr="001E3165">
        <w:t xml:space="preserve"> should be performed with human Group O red blood cells (RBCs), freshly collected, stored overnight in </w:t>
      </w:r>
      <w:proofErr w:type="spellStart"/>
      <w:r w:rsidRPr="001E3165">
        <w:t>Alsever’s</w:t>
      </w:r>
      <w:proofErr w:type="spellEnd"/>
      <w:r w:rsidRPr="001E3165">
        <w:t xml:space="preserve"> solution, and washed in 0.85% PBS at pH 6.5 (range 6–7.2). HA is less evident or non-existent when RBCs of other species are used. Washed RBCs are suspended at 0.75% in PBS. A twofold dilution of the </w:t>
      </w:r>
      <w:r w:rsidRPr="001E3165">
        <w:lastRenderedPageBreak/>
        <w:t xml:space="preserve">clarified supernatant of a 10% tissue homogenate of liver or spleen is incubated with an equal volume of washed RBCs in a sealed round-bottom </w:t>
      </w:r>
      <w:proofErr w:type="spellStart"/>
      <w:r w:rsidRPr="001E3165">
        <w:t>microtitre</w:t>
      </w:r>
      <w:proofErr w:type="spellEnd"/>
      <w:r w:rsidRPr="001E3165">
        <w:t xml:space="preserve"> plate at, preferably, 4°C. After 1 hour (range from 20 minutes to 2 hours) of incubation, agglutination at an end-point dilution of &gt;1/160 </w:t>
      </w:r>
      <w:proofErr w:type="gramStart"/>
      <w:r w:rsidRPr="001E3165">
        <w:t>is considered to be</w:t>
      </w:r>
      <w:proofErr w:type="gramEnd"/>
      <w:r w:rsidRPr="001E3165">
        <w:t xml:space="preserve"> positive. Lower titres should be regarded as suspicious and should be checked using other methods. Around 10% of samples found to be positive by ELISA or EM give negative results in HA (HA false-negative). Some RHD isolates may exhibit temperature-depend</w:t>
      </w:r>
      <w:r w:rsidR="00261BAE" w:rsidRPr="001E3165">
        <w:t>e</w:t>
      </w:r>
      <w:r w:rsidRPr="001E3165">
        <w:t xml:space="preserve">nt differences in haemagglutinating characteristics and could show HA activity only when the test is performed at 4°C. Nevertheless, the HA false negativity is mainly detected in organs of rabbits showing a subacute/chronic form of the disease and it depends on the characteristics of the </w:t>
      </w:r>
      <w:r w:rsidR="00DB3867" w:rsidRPr="001E3165">
        <w:t>VLPs.</w:t>
      </w:r>
    </w:p>
    <w:p w14:paraId="3D6BE5A3" w14:textId="77777777" w:rsidR="00290584" w:rsidRPr="001E3165" w:rsidRDefault="00290584" w:rsidP="00530AFF">
      <w:pPr>
        <w:pStyle w:val="11Para"/>
      </w:pPr>
      <w:r w:rsidRPr="001E3165">
        <w:t>Hare organs rarely give a significant titre when the RHDV HA protocol is used. To demonstrate HA activity in organs from EBHSV-infected rabbits, a modified procedure should be adopted: all steps are carried out at 4°C, the organ suspension is treated with an equal volume of chloroform, and RBCs are used at a pH not higher than 6.5 (</w:t>
      </w:r>
      <w:proofErr w:type="spellStart"/>
      <w:r w:rsidR="006C2B4D" w:rsidRPr="001E3165">
        <w:t>Capucci</w:t>
      </w:r>
      <w:proofErr w:type="spellEnd"/>
      <w:r w:rsidR="006C2B4D" w:rsidRPr="001E3165">
        <w:t xml:space="preserve"> </w:t>
      </w:r>
      <w:r w:rsidR="00DB3867" w:rsidRPr="001E3165">
        <w:rPr>
          <w:i/>
        </w:rPr>
        <w:t>et al.</w:t>
      </w:r>
      <w:r w:rsidR="006C2B4D" w:rsidRPr="001E3165">
        <w:t>, 1991</w:t>
      </w:r>
      <w:r w:rsidRPr="001E3165">
        <w:t xml:space="preserve">). Even using this method, only about 50% of the samples give positive results. This is because the disease of hares is often subacute or chronic and therefore the virus has the antigenic and structural characteristics typical of the </w:t>
      </w:r>
      <w:r w:rsidR="00DB3867" w:rsidRPr="001E3165">
        <w:t xml:space="preserve">VLPs </w:t>
      </w:r>
      <w:r w:rsidRPr="001E3165">
        <w:t>(</w:t>
      </w:r>
      <w:proofErr w:type="spellStart"/>
      <w:r w:rsidR="006C2B4D" w:rsidRPr="001E3165">
        <w:t>Capucci</w:t>
      </w:r>
      <w:proofErr w:type="spellEnd"/>
      <w:r w:rsidR="006C2B4D" w:rsidRPr="001E3165">
        <w:t xml:space="preserve"> </w:t>
      </w:r>
      <w:r w:rsidR="00DB3867" w:rsidRPr="001E3165">
        <w:rPr>
          <w:i/>
        </w:rPr>
        <w:t>et al.</w:t>
      </w:r>
      <w:r w:rsidR="006C2B4D" w:rsidRPr="001E3165">
        <w:t>, 1991</w:t>
      </w:r>
      <w:r w:rsidRPr="001E3165">
        <w:t>).</w:t>
      </w:r>
    </w:p>
    <w:p w14:paraId="3D6BE5A4" w14:textId="6FC82E74" w:rsidR="00546F8F" w:rsidRPr="001E3165" w:rsidRDefault="00F43570" w:rsidP="00530AFF">
      <w:pPr>
        <w:pStyle w:val="11Para"/>
      </w:pPr>
      <w:r w:rsidRPr="001E3165">
        <w:t xml:space="preserve">Due to </w:t>
      </w:r>
      <w:r w:rsidR="00290584" w:rsidRPr="001E3165">
        <w:t>the practical difficulty of obtaining</w:t>
      </w:r>
      <w:r w:rsidR="001F13DC" w:rsidRPr="001E3165">
        <w:t xml:space="preserve"> and</w:t>
      </w:r>
      <w:r w:rsidR="00290584" w:rsidRPr="001E3165">
        <w:t xml:space="preserve"> keeping</w:t>
      </w:r>
      <w:r w:rsidR="00C679D8" w:rsidRPr="001E3165">
        <w:t xml:space="preserve"> human red cells</w:t>
      </w:r>
      <w:r w:rsidR="00290584" w:rsidRPr="001E3165">
        <w:t xml:space="preserve"> and the risk from working with </w:t>
      </w:r>
      <w:r w:rsidR="00C679D8" w:rsidRPr="001E3165">
        <w:t>these</w:t>
      </w:r>
      <w:r w:rsidR="00290584" w:rsidRPr="001E3165">
        <w:t xml:space="preserve"> cells, and because of the difficulty of obtaining consistent results, this test </w:t>
      </w:r>
      <w:r w:rsidR="00F51545" w:rsidRPr="001E3165">
        <w:t>should be</w:t>
      </w:r>
      <w:r w:rsidR="00290584" w:rsidRPr="001E3165">
        <w:t xml:space="preserve"> replaced by </w:t>
      </w:r>
      <w:r w:rsidR="009F22C7" w:rsidRPr="001E3165">
        <w:t>other virological methods such as antigen</w:t>
      </w:r>
      <w:r w:rsidR="00290584" w:rsidRPr="001E3165">
        <w:t>-detection ELISA</w:t>
      </w:r>
      <w:r w:rsidR="009F22C7" w:rsidRPr="001E3165">
        <w:t xml:space="preserve"> or PCR</w:t>
      </w:r>
      <w:r w:rsidR="00290584" w:rsidRPr="001E3165">
        <w:t>.</w:t>
      </w:r>
    </w:p>
    <w:p w14:paraId="3D6BE5A5" w14:textId="77777777" w:rsidR="00290584" w:rsidRPr="001E3165" w:rsidRDefault="00530AFF" w:rsidP="00530AFF">
      <w:pPr>
        <w:pStyle w:val="11"/>
      </w:pPr>
      <w:r w:rsidRPr="001E3165">
        <w:t>1.</w:t>
      </w:r>
      <w:r w:rsidR="00206034" w:rsidRPr="001E3165">
        <w:t>5</w:t>
      </w:r>
      <w:r w:rsidRPr="001E3165">
        <w:t>.</w:t>
      </w:r>
      <w:r w:rsidR="00290584" w:rsidRPr="001E3165">
        <w:tab/>
        <w:t>Immunostaining</w:t>
      </w:r>
    </w:p>
    <w:p w14:paraId="3D6BE5A6" w14:textId="564F4394" w:rsidR="00290584" w:rsidRPr="001E3165" w:rsidRDefault="00290584" w:rsidP="00530AFF">
      <w:pPr>
        <w:pStyle w:val="11Para"/>
      </w:pPr>
      <w:r w:rsidRPr="001E3165">
        <w:t xml:space="preserve">Tissue fixed in 10% buffered formalin and embedded in paraffin can be </w:t>
      </w:r>
      <w:proofErr w:type="spellStart"/>
      <w:r w:rsidRPr="001E3165">
        <w:t>immunostained</w:t>
      </w:r>
      <w:proofErr w:type="spellEnd"/>
      <w:r w:rsidRPr="001E3165">
        <w:t xml:space="preserve"> using </w:t>
      </w:r>
      <w:r w:rsidR="00B07551" w:rsidRPr="001E3165">
        <w:t xml:space="preserve">standard </w:t>
      </w:r>
      <w:r w:rsidRPr="001E3165">
        <w:t>method</w:t>
      </w:r>
      <w:r w:rsidR="006979AE" w:rsidRPr="001E3165">
        <w:t xml:space="preserve">s by employing specific </w:t>
      </w:r>
      <w:proofErr w:type="spellStart"/>
      <w:r w:rsidR="006979AE" w:rsidRPr="001E3165">
        <w:t>MAbs</w:t>
      </w:r>
      <w:proofErr w:type="spellEnd"/>
      <w:r w:rsidRPr="001E3165">
        <w:t xml:space="preserve"> (</w:t>
      </w:r>
      <w:proofErr w:type="spellStart"/>
      <w:r w:rsidR="006979AE" w:rsidRPr="001E3165">
        <w:rPr>
          <w:bCs/>
        </w:rPr>
        <w:t>Neimanis</w:t>
      </w:r>
      <w:proofErr w:type="spellEnd"/>
      <w:r w:rsidR="006979AE" w:rsidRPr="001E3165">
        <w:rPr>
          <w:bCs/>
        </w:rPr>
        <w:t xml:space="preserve"> </w:t>
      </w:r>
      <w:r w:rsidR="006979AE" w:rsidRPr="001E3165">
        <w:rPr>
          <w:bCs/>
          <w:i/>
          <w:iCs/>
        </w:rPr>
        <w:t>et al.,</w:t>
      </w:r>
      <w:r w:rsidR="006979AE" w:rsidRPr="001E3165">
        <w:rPr>
          <w:bCs/>
        </w:rPr>
        <w:t xml:space="preserve"> 2018</w:t>
      </w:r>
      <w:r w:rsidRPr="001E3165">
        <w:t>).</w:t>
      </w:r>
    </w:p>
    <w:p w14:paraId="3D6BE5A7" w14:textId="6F9A31FA" w:rsidR="00290584" w:rsidRPr="001E3165" w:rsidRDefault="00290584" w:rsidP="00530AFF">
      <w:pPr>
        <w:pStyle w:val="11Para"/>
      </w:pPr>
      <w:r w:rsidRPr="001E3165">
        <w:t xml:space="preserve">Intense nuclear staining and diffuse cytoplasmic staining of necrotic </w:t>
      </w:r>
      <w:r w:rsidR="008C258D" w:rsidRPr="001E3165">
        <w:t xml:space="preserve">hepatocytes </w:t>
      </w:r>
      <w:r w:rsidRPr="001E3165">
        <w:t xml:space="preserve">in the liver, mainly in the periportal areas, are characteristic and specific. Positive staining of macrophages and Kupffer’s cells is also observed, as well as hepatocellular reactions. Positive reactions can also be detected in the macrophages of the lungs, </w:t>
      </w:r>
      <w:proofErr w:type="gramStart"/>
      <w:r w:rsidRPr="001E3165">
        <w:t>spleen</w:t>
      </w:r>
      <w:proofErr w:type="gramEnd"/>
      <w:r w:rsidRPr="001E3165">
        <w:t xml:space="preserve"> and lymph nodes, in renal mesangial cells</w:t>
      </w:r>
      <w:r w:rsidR="008C258D" w:rsidRPr="001E3165">
        <w:t xml:space="preserve"> and in the bone marrow</w:t>
      </w:r>
      <w:r w:rsidR="002059A1" w:rsidRPr="001E3165">
        <w:t>, which may exhibit a marked decrease in the proportion of myeloid to erythroid cells and an increase in the proportion of immature myeloid cells</w:t>
      </w:r>
      <w:r w:rsidRPr="001E3165">
        <w:t xml:space="preserve"> (</w:t>
      </w:r>
      <w:proofErr w:type="spellStart"/>
      <w:r w:rsidR="00567A94" w:rsidRPr="001E3165">
        <w:t>Stoerckle</w:t>
      </w:r>
      <w:proofErr w:type="spellEnd"/>
      <w:r w:rsidR="00567A94" w:rsidRPr="001E3165">
        <w:t>-Berger</w:t>
      </w:r>
      <w:r w:rsidR="00567A94" w:rsidRPr="001E3165">
        <w:rPr>
          <w:smallCaps/>
        </w:rPr>
        <w:t xml:space="preserve"> </w:t>
      </w:r>
      <w:r w:rsidR="00DB3867" w:rsidRPr="001E3165">
        <w:rPr>
          <w:bCs/>
          <w:i/>
        </w:rPr>
        <w:t>et al.</w:t>
      </w:r>
      <w:r w:rsidR="00567A94" w:rsidRPr="001E3165">
        <w:rPr>
          <w:bCs/>
        </w:rPr>
        <w:t>, 1992</w:t>
      </w:r>
      <w:r w:rsidRPr="001E3165">
        <w:t>)</w:t>
      </w:r>
      <w:r w:rsidR="008C258D" w:rsidRPr="001E3165">
        <w:t xml:space="preserve"> (decreased myeloid</w:t>
      </w:r>
      <w:r w:rsidR="008C258D" w:rsidRPr="001E3165">
        <w:rPr>
          <w:rFonts w:ascii="Menlo Regular" w:hAnsi="Menlo Regular" w:cs="Menlo Regular"/>
        </w:rPr>
        <w:t>‑</w:t>
      </w:r>
      <w:r w:rsidR="008C258D" w:rsidRPr="001E3165">
        <w:t xml:space="preserve">to </w:t>
      </w:r>
      <w:r w:rsidR="008C258D" w:rsidRPr="001E3165">
        <w:rPr>
          <w:rFonts w:ascii="Menlo Regular" w:hAnsi="Menlo Regular" w:cs="Menlo Regular"/>
        </w:rPr>
        <w:t>‑</w:t>
      </w:r>
      <w:r w:rsidR="008C258D" w:rsidRPr="001E3165">
        <w:t>erythroid ratio) (</w:t>
      </w:r>
      <w:proofErr w:type="spellStart"/>
      <w:r w:rsidR="008C258D" w:rsidRPr="001E3165">
        <w:t>Neimanis</w:t>
      </w:r>
      <w:proofErr w:type="spellEnd"/>
      <w:r w:rsidR="008C258D" w:rsidRPr="001E3165">
        <w:t xml:space="preserve"> </w:t>
      </w:r>
      <w:r w:rsidR="008C258D" w:rsidRPr="001E3165">
        <w:rPr>
          <w:i/>
        </w:rPr>
        <w:t>et al.,</w:t>
      </w:r>
      <w:r w:rsidR="00EE58B3" w:rsidRPr="001E3165">
        <w:t xml:space="preserve"> </w:t>
      </w:r>
      <w:r w:rsidR="008C258D" w:rsidRPr="001E3165">
        <w:t xml:space="preserve">2018). </w:t>
      </w:r>
    </w:p>
    <w:p w14:paraId="514670FF" w14:textId="77777777" w:rsidR="003F2A8D" w:rsidRDefault="00290584" w:rsidP="007D481A">
      <w:pPr>
        <w:pStyle w:val="11Para"/>
      </w:pPr>
      <w:r w:rsidRPr="001E3165">
        <w:t xml:space="preserve">Tissue cryosections fixed in methanol </w:t>
      </w:r>
      <w:r w:rsidR="006D5604" w:rsidRPr="001E3165">
        <w:t xml:space="preserve">or acetone </w:t>
      </w:r>
      <w:r w:rsidRPr="001E3165">
        <w:t xml:space="preserve">can be directly </w:t>
      </w:r>
      <w:proofErr w:type="spellStart"/>
      <w:r w:rsidRPr="001E3165">
        <w:t>immunostained</w:t>
      </w:r>
      <w:proofErr w:type="spellEnd"/>
      <w:r w:rsidRPr="001E3165">
        <w:t xml:space="preserve"> by incubation for 1 hour with fluorescein-conjugated rabbit anti-RHDV serum or </w:t>
      </w:r>
      <w:proofErr w:type="spellStart"/>
      <w:r w:rsidRPr="001E3165">
        <w:t>MAbs</w:t>
      </w:r>
      <w:proofErr w:type="spellEnd"/>
      <w:r w:rsidRPr="001E3165">
        <w:t>. Specific fluorescence can be detected in the liver, spleen, and renal glomeruli.</w:t>
      </w:r>
    </w:p>
    <w:p w14:paraId="6FABC9E7" w14:textId="3D597832" w:rsidR="009D5DA2" w:rsidRPr="007D481A" w:rsidRDefault="009D5DA2" w:rsidP="007D481A">
      <w:pPr>
        <w:pStyle w:val="11Para"/>
      </w:pPr>
      <w:r>
        <w:br w:type="page"/>
      </w:r>
    </w:p>
    <w:p w14:paraId="3D6BE5A9" w14:textId="773F070B" w:rsidR="00290584" w:rsidRPr="001E3165" w:rsidRDefault="00530AFF" w:rsidP="00530AFF">
      <w:pPr>
        <w:pStyle w:val="11"/>
      </w:pPr>
      <w:r w:rsidRPr="001E3165">
        <w:lastRenderedPageBreak/>
        <w:t>1.</w:t>
      </w:r>
      <w:r w:rsidR="008C474E">
        <w:t>7</w:t>
      </w:r>
      <w:r w:rsidRPr="001E3165">
        <w:t>.</w:t>
      </w:r>
      <w:r w:rsidR="00290584" w:rsidRPr="001E3165">
        <w:tab/>
        <w:t>Western blotting</w:t>
      </w:r>
    </w:p>
    <w:p w14:paraId="3D6BE5AA" w14:textId="097C4394" w:rsidR="00290584" w:rsidRPr="001E3165" w:rsidRDefault="00290584" w:rsidP="00530AFF">
      <w:pPr>
        <w:pStyle w:val="11Para"/>
      </w:pPr>
      <w:r w:rsidRPr="001E3165">
        <w:t xml:space="preserve">When other tests such as HA or ELISA give doubtful results (low positivity) or the samples are suspected of containing s-RHDV particles, western blotting analysis </w:t>
      </w:r>
      <w:r w:rsidR="00E57FB5" w:rsidRPr="001E3165">
        <w:t>can be used</w:t>
      </w:r>
      <w:r w:rsidRPr="001E3165">
        <w:t xml:space="preserve"> for determining the final diagnosis</w:t>
      </w:r>
      <w:r w:rsidR="0072018E" w:rsidRPr="001E3165">
        <w:t xml:space="preserve">, </w:t>
      </w:r>
      <w:r w:rsidR="0022714F" w:rsidRPr="001E3165">
        <w:t>while</w:t>
      </w:r>
      <w:r w:rsidR="0072018E" w:rsidRPr="001E3165">
        <w:t xml:space="preserve"> modern genome detection methods (</w:t>
      </w:r>
      <w:r w:rsidR="00C61BBA" w:rsidRPr="001E3165">
        <w:t xml:space="preserve">real-time </w:t>
      </w:r>
      <w:r w:rsidR="0072018E" w:rsidRPr="001E3165">
        <w:t xml:space="preserve">RT-PCR) </w:t>
      </w:r>
      <w:r w:rsidR="003505D1" w:rsidRPr="001E3165">
        <w:t>are particularly</w:t>
      </w:r>
      <w:r w:rsidR="005628A0" w:rsidRPr="001E3165">
        <w:t xml:space="preserve"> useful</w:t>
      </w:r>
      <w:r w:rsidR="0072018E" w:rsidRPr="001E3165">
        <w:t xml:space="preserve"> for confirmation</w:t>
      </w:r>
      <w:r w:rsidRPr="001E3165">
        <w:t xml:space="preserve">. </w:t>
      </w:r>
    </w:p>
    <w:p w14:paraId="3D6BE5AB" w14:textId="77777777" w:rsidR="00290584" w:rsidRPr="001E3165" w:rsidRDefault="00290584" w:rsidP="00530AFF">
      <w:pPr>
        <w:pStyle w:val="11Para"/>
      </w:pPr>
      <w:r w:rsidRPr="001E3165">
        <w:t>Homogenates are prepared as described previously, and virus particles are further concentrated (tenfold) by ultracentrifugation (100,000 </w:t>
      </w:r>
      <w:r w:rsidRPr="001E3165">
        <w:rPr>
          <w:b/>
          <w:i/>
        </w:rPr>
        <w:t>g</w:t>
      </w:r>
      <w:r w:rsidRPr="001E3165">
        <w:t xml:space="preserve"> for 90 minutes) through a 20% (w/w) sucrose cushion.</w:t>
      </w:r>
    </w:p>
    <w:p w14:paraId="3D6BE5AC" w14:textId="7F392CB3" w:rsidR="00290584" w:rsidRPr="001E3165" w:rsidRDefault="00290584" w:rsidP="00530AFF">
      <w:pPr>
        <w:pStyle w:val="11Para"/>
      </w:pPr>
      <w:r w:rsidRPr="001E3165">
        <w:t>Both the supernatant and the pellet can be examined to detect, respectively, the RHDV 6S subunits (</w:t>
      </w:r>
      <w:proofErr w:type="spellStart"/>
      <w:r w:rsidR="009368C1" w:rsidRPr="001E3165">
        <w:t>Capucci</w:t>
      </w:r>
      <w:proofErr w:type="spellEnd"/>
      <w:r w:rsidR="009368C1" w:rsidRPr="001E3165">
        <w:t xml:space="preserve"> </w:t>
      </w:r>
      <w:r w:rsidR="00DB3867" w:rsidRPr="001E3165">
        <w:rPr>
          <w:i/>
        </w:rPr>
        <w:t>et al.</w:t>
      </w:r>
      <w:r w:rsidR="009368C1" w:rsidRPr="001E3165">
        <w:t>, 1995</w:t>
      </w:r>
      <w:r w:rsidRPr="001E3165">
        <w:t xml:space="preserve">) and the denatured </w:t>
      </w:r>
      <w:r w:rsidR="00A92B76" w:rsidRPr="001E3165">
        <w:t>RHDV-</w:t>
      </w:r>
      <w:r w:rsidRPr="001E3165">
        <w:t>VP60 structural protein or its proteolytic fragments, which can range in size from 50 to 28 </w:t>
      </w:r>
      <w:proofErr w:type="spellStart"/>
      <w:r w:rsidRPr="001E3165">
        <w:t>kDa</w:t>
      </w:r>
      <w:proofErr w:type="spellEnd"/>
      <w:r w:rsidRPr="001E3165">
        <w:t>. A positive and negative control samples should be used on each occasion.</w:t>
      </w:r>
    </w:p>
    <w:p w14:paraId="3D6BE5AD" w14:textId="4F74C81C" w:rsidR="00290584" w:rsidRPr="001E3165" w:rsidRDefault="00290584" w:rsidP="00530AFF">
      <w:pPr>
        <w:pStyle w:val="11Para"/>
      </w:pPr>
      <w:r w:rsidRPr="001E3165">
        <w:t xml:space="preserve">RHDV proteins could be detected with polyclonal antibodies or </w:t>
      </w:r>
      <w:proofErr w:type="spellStart"/>
      <w:r w:rsidRPr="001E3165">
        <w:t>MAbs</w:t>
      </w:r>
      <w:proofErr w:type="spellEnd"/>
      <w:r w:rsidRPr="001E3165">
        <w:t xml:space="preserve">. If </w:t>
      </w:r>
      <w:proofErr w:type="spellStart"/>
      <w:r w:rsidRPr="001E3165">
        <w:t>MAbs</w:t>
      </w:r>
      <w:proofErr w:type="spellEnd"/>
      <w:r w:rsidRPr="001E3165">
        <w:t xml:space="preserve"> are used, they should recognise continuous epitopes. RHDV-specific </w:t>
      </w:r>
      <w:proofErr w:type="spellStart"/>
      <w:r w:rsidRPr="001E3165">
        <w:t>MAbs</w:t>
      </w:r>
      <w:proofErr w:type="spellEnd"/>
      <w:r w:rsidRPr="001E3165">
        <w:t xml:space="preserve"> recognising internal or buried epitopes could be used also to detect EBHSV. Rabbit anti-RHDV hyperimmune sera are less efficient than </w:t>
      </w:r>
      <w:proofErr w:type="spellStart"/>
      <w:r w:rsidRPr="001E3165">
        <w:t>MAbs</w:t>
      </w:r>
      <w:proofErr w:type="spellEnd"/>
      <w:r w:rsidRPr="001E3165">
        <w:t xml:space="preserve"> at recognising the same band patterns (</w:t>
      </w:r>
      <w:proofErr w:type="spellStart"/>
      <w:r w:rsidR="000374C4" w:rsidRPr="001E3165">
        <w:t>Capucci</w:t>
      </w:r>
      <w:proofErr w:type="spellEnd"/>
      <w:r w:rsidR="000374C4" w:rsidRPr="001E3165">
        <w:t xml:space="preserve"> </w:t>
      </w:r>
      <w:r w:rsidR="00DB3867" w:rsidRPr="001E3165">
        <w:rPr>
          <w:i/>
        </w:rPr>
        <w:t>et al.</w:t>
      </w:r>
      <w:r w:rsidR="000374C4" w:rsidRPr="001E3165">
        <w:t xml:space="preserve">, </w:t>
      </w:r>
      <w:r w:rsidR="008C258D" w:rsidRPr="001E3165">
        <w:t>1995</w:t>
      </w:r>
      <w:r w:rsidRPr="001E3165">
        <w:t>).</w:t>
      </w:r>
    </w:p>
    <w:p w14:paraId="3D6BE5B0" w14:textId="4E2DC864" w:rsidR="00290584" w:rsidRPr="001E3165" w:rsidRDefault="00290584" w:rsidP="00530AFF">
      <w:pPr>
        <w:pStyle w:val="11Para"/>
      </w:pPr>
      <w:r w:rsidRPr="001E3165">
        <w:t xml:space="preserve">Western blot analysis can also be used to identify EBHSV. The pattern of protein bands, detected using either an anti-EBHSV polyclonal serum or cross-reacting anti-RHDV </w:t>
      </w:r>
      <w:proofErr w:type="spellStart"/>
      <w:r w:rsidRPr="001E3165">
        <w:t>MAbs</w:t>
      </w:r>
      <w:proofErr w:type="spellEnd"/>
      <w:r w:rsidRPr="001E3165">
        <w:t>, is similar. However, the percentage of samples showing viral degradation is higher and therefore several fragments of lower molecular weight, originating from the VP60 structural protein, are often observed.</w:t>
      </w:r>
    </w:p>
    <w:p w14:paraId="3D6BE5B1" w14:textId="2512794E" w:rsidR="0056151F" w:rsidRPr="001E3165" w:rsidRDefault="00530AFF" w:rsidP="00530AFF">
      <w:pPr>
        <w:pStyle w:val="11"/>
      </w:pPr>
      <w:r w:rsidRPr="001E3165">
        <w:t>1.</w:t>
      </w:r>
      <w:r w:rsidR="008C474E">
        <w:t>8</w:t>
      </w:r>
      <w:r w:rsidRPr="001E3165">
        <w:t>.</w:t>
      </w:r>
      <w:r w:rsidR="0056151F" w:rsidRPr="001E3165">
        <w:tab/>
        <w:t>Rabbit inoculation</w:t>
      </w:r>
    </w:p>
    <w:p w14:paraId="3D6BE5B2" w14:textId="15424ED0" w:rsidR="0056151F" w:rsidRPr="001E3165" w:rsidRDefault="0056151F" w:rsidP="0003103F">
      <w:pPr>
        <w:pStyle w:val="11Para"/>
      </w:pPr>
      <w:r w:rsidRPr="001E3165">
        <w:t xml:space="preserve">As no </w:t>
      </w:r>
      <w:r w:rsidR="00DB3867" w:rsidRPr="001E3165">
        <w:t xml:space="preserve">efficient </w:t>
      </w:r>
      <w:r w:rsidR="00DB3867" w:rsidRPr="001E3165">
        <w:rPr>
          <w:i/>
        </w:rPr>
        <w:t>in</w:t>
      </w:r>
      <w:r w:rsidRPr="001E3165">
        <w:rPr>
          <w:i/>
        </w:rPr>
        <w:t>-vitro</w:t>
      </w:r>
      <w:r w:rsidRPr="001E3165">
        <w:t xml:space="preserve"> replication system has been established </w:t>
      </w:r>
      <w:r w:rsidR="00DB3867" w:rsidRPr="001E3165">
        <w:t>for RHDV</w:t>
      </w:r>
      <w:r w:rsidRPr="001E3165">
        <w:t xml:space="preserve"> </w:t>
      </w:r>
      <w:r w:rsidR="00DB3867" w:rsidRPr="001E3165">
        <w:t>and EBHSV</w:t>
      </w:r>
      <w:r w:rsidRPr="001E3165">
        <w:t>,</w:t>
      </w:r>
      <w:r w:rsidRPr="001E3165">
        <w:rPr>
          <w:i/>
        </w:rPr>
        <w:t xml:space="preserve"> </w:t>
      </w:r>
      <w:r w:rsidRPr="001E3165">
        <w:t>cell</w:t>
      </w:r>
      <w:r w:rsidRPr="001E3165">
        <w:rPr>
          <w:i/>
        </w:rPr>
        <w:t xml:space="preserve"> </w:t>
      </w:r>
      <w:r w:rsidRPr="001E3165">
        <w:t>culture isolation cannot be included among the diagnostic methods.</w:t>
      </w:r>
      <w:r w:rsidR="00E92D3E" w:rsidRPr="001E3165">
        <w:t xml:space="preserve"> </w:t>
      </w:r>
      <w:r w:rsidRPr="001E3165">
        <w:t xml:space="preserve">Rabbit inoculation therefore remains the only way of isolating, </w:t>
      </w:r>
      <w:proofErr w:type="gramStart"/>
      <w:r w:rsidRPr="001E3165">
        <w:t>propagating</w:t>
      </w:r>
      <w:proofErr w:type="gramEnd"/>
      <w:r w:rsidRPr="001E3165">
        <w:t xml:space="preserve"> and titrating the infectivity of the RHDV. However, </w:t>
      </w:r>
      <w:r w:rsidR="00A233ED" w:rsidRPr="001E3165">
        <w:rPr>
          <w:b/>
        </w:rPr>
        <w:t xml:space="preserve">this method </w:t>
      </w:r>
      <w:r w:rsidR="00C679D8" w:rsidRPr="001E3165">
        <w:rPr>
          <w:b/>
        </w:rPr>
        <w:t>should be avoided on welfare grounds</w:t>
      </w:r>
      <w:r w:rsidRPr="001E3165">
        <w:rPr>
          <w:b/>
        </w:rPr>
        <w:t xml:space="preserve"> for routine diagnosis</w:t>
      </w:r>
      <w:r w:rsidRPr="001E3165">
        <w:t xml:space="preserve">. When </w:t>
      </w:r>
      <w:r w:rsidR="00A233ED" w:rsidRPr="001E3165">
        <w:t>a case can be made for this procedure</w:t>
      </w:r>
      <w:r w:rsidRPr="001E3165">
        <w:t xml:space="preserve">, the rabbits involved must be fully susceptible to the virus, </w:t>
      </w:r>
      <w:proofErr w:type="gramStart"/>
      <w:r w:rsidRPr="001E3165">
        <w:t>i.e.</w:t>
      </w:r>
      <w:proofErr w:type="gramEnd"/>
      <w:r w:rsidRPr="001E3165">
        <w:t xml:space="preserve"> they should be over 2 months old and have no RHDV antibodies (see serological methods). RHD can be reproduced by using filtered and antibiotic-treated liver suspensions, inoculated either by the intramuscular, </w:t>
      </w:r>
      <w:proofErr w:type="gramStart"/>
      <w:r w:rsidRPr="001E3165">
        <w:t>intravenous</w:t>
      </w:r>
      <w:proofErr w:type="gramEnd"/>
      <w:r w:rsidRPr="001E3165">
        <w:t xml:space="preserve"> or </w:t>
      </w:r>
      <w:proofErr w:type="spellStart"/>
      <w:r w:rsidRPr="001E3165">
        <w:t>oro</w:t>
      </w:r>
      <w:proofErr w:type="spellEnd"/>
      <w:r w:rsidRPr="001E3165">
        <w:t xml:space="preserve">-nasal route. When the disease is clinically evident, the signs and post-mortem lesions are </w:t>
      </w:r>
      <w:proofErr w:type="gramStart"/>
      <w:r w:rsidRPr="001E3165">
        <w:t>similar to</w:t>
      </w:r>
      <w:proofErr w:type="gramEnd"/>
      <w:r w:rsidRPr="001E3165">
        <w:t xml:space="preserve"> those described after natural infection.</w:t>
      </w:r>
      <w:r w:rsidR="00ED7E4D" w:rsidRPr="001E3165">
        <w:t xml:space="preserve"> </w:t>
      </w:r>
      <w:r w:rsidR="00FF7BEC" w:rsidRPr="001E3165">
        <w:t>A</w:t>
      </w:r>
      <w:r w:rsidRPr="001E3165">
        <w:t xml:space="preserve"> rise in body temperature is registered between </w:t>
      </w:r>
      <w:proofErr w:type="gramStart"/>
      <w:r w:rsidRPr="001E3165">
        <w:t>18 and 24 hours</w:t>
      </w:r>
      <w:proofErr w:type="gramEnd"/>
      <w:r w:rsidRPr="001E3165">
        <w:t xml:space="preserve"> post-infection</w:t>
      </w:r>
      <w:r w:rsidR="002B445A" w:rsidRPr="001E3165">
        <w:t xml:space="preserve"> (</w:t>
      </w:r>
      <w:proofErr w:type="spellStart"/>
      <w:r w:rsidR="002B445A" w:rsidRPr="001E3165">
        <w:t>p.i.</w:t>
      </w:r>
      <w:proofErr w:type="spellEnd"/>
      <w:r w:rsidR="002B445A" w:rsidRPr="001E3165">
        <w:t>)</w:t>
      </w:r>
      <w:r w:rsidRPr="001E3165">
        <w:t>, followed</w:t>
      </w:r>
      <w:r w:rsidR="00A73AAD" w:rsidRPr="001E3165">
        <w:t xml:space="preserve"> </w:t>
      </w:r>
      <w:r w:rsidRPr="001E3165">
        <w:t xml:space="preserve">by death </w:t>
      </w:r>
      <w:r w:rsidR="0003103F" w:rsidRPr="001E3165">
        <w:t xml:space="preserve">in </w:t>
      </w:r>
      <w:r w:rsidR="009307C5" w:rsidRPr="001E3165">
        <w:t xml:space="preserve">more than </w:t>
      </w:r>
      <w:r w:rsidR="00FF7BEC" w:rsidRPr="001E3165">
        <w:t xml:space="preserve">80% of inoculated animals, depending </w:t>
      </w:r>
      <w:r w:rsidR="00FE3275" w:rsidRPr="001E3165">
        <w:t>on</w:t>
      </w:r>
      <w:r w:rsidR="00FF7BEC" w:rsidRPr="001E3165">
        <w:t xml:space="preserve"> the type and virulence of the strain</w:t>
      </w:r>
      <w:r w:rsidRPr="001E3165">
        <w:t xml:space="preserve">. A few individuals may survive until 6–8 days after infection. </w:t>
      </w:r>
      <w:r w:rsidR="0003103F" w:rsidRPr="001E3165">
        <w:t>A</w:t>
      </w:r>
      <w:r w:rsidRPr="001E3165">
        <w:t xml:space="preserve">nimals that </w:t>
      </w:r>
      <w:r w:rsidR="00C679D8" w:rsidRPr="001E3165">
        <w:t xml:space="preserve">survive </w:t>
      </w:r>
      <w:r w:rsidRPr="001E3165">
        <w:t xml:space="preserve">the disease show only a transient hyperthermia, </w:t>
      </w:r>
      <w:proofErr w:type="gramStart"/>
      <w:r w:rsidRPr="001E3165">
        <w:t>depression</w:t>
      </w:r>
      <w:proofErr w:type="gramEnd"/>
      <w:r w:rsidRPr="001E3165">
        <w:t xml:space="preserve"> and anorexia, but present a striking seroconversion that can be </w:t>
      </w:r>
      <w:r w:rsidR="00FF7BEC" w:rsidRPr="001E3165">
        <w:t xml:space="preserve">easily </w:t>
      </w:r>
      <w:r w:rsidRPr="001E3165">
        <w:t>detected 3–4 days post-infection.</w:t>
      </w:r>
    </w:p>
    <w:p w14:paraId="3D6BE5B3" w14:textId="77777777" w:rsidR="00290584" w:rsidRPr="001E3165" w:rsidRDefault="00290584" w:rsidP="00290584">
      <w:pPr>
        <w:pStyle w:val="1"/>
      </w:pPr>
      <w:r w:rsidRPr="001E3165">
        <w:t>2.</w:t>
      </w:r>
      <w:r w:rsidRPr="001E3165">
        <w:tab/>
        <w:t>Serological tests</w:t>
      </w:r>
    </w:p>
    <w:p w14:paraId="3D6BE5B4" w14:textId="4930AE3E" w:rsidR="001A5916" w:rsidRPr="001E3165" w:rsidRDefault="00290584" w:rsidP="00290584">
      <w:pPr>
        <w:pStyle w:val="para1"/>
        <w:spacing w:after="200"/>
      </w:pPr>
      <w:r w:rsidRPr="001E3165">
        <w:t xml:space="preserve">Infection </w:t>
      </w:r>
      <w:r w:rsidR="003459B3">
        <w:t>with</w:t>
      </w:r>
      <w:r w:rsidRPr="001E3165">
        <w:t xml:space="preserve"> RHDV can be </w:t>
      </w:r>
      <w:r w:rsidR="00866777" w:rsidRPr="009D5DA2">
        <w:rPr>
          <w:u w:val="double"/>
        </w:rPr>
        <w:t>indirectly</w:t>
      </w:r>
      <w:r w:rsidR="009D5DA2">
        <w:t xml:space="preserve"> </w:t>
      </w:r>
      <w:r w:rsidRPr="001E3165">
        <w:t xml:space="preserve">diagnosed </w:t>
      </w:r>
      <w:r w:rsidR="00866777" w:rsidRPr="009D5DA2">
        <w:rPr>
          <w:u w:val="double"/>
        </w:rPr>
        <w:t xml:space="preserve">in </w:t>
      </w:r>
      <w:r w:rsidR="003459B3" w:rsidRPr="003459B3">
        <w:rPr>
          <w:u w:val="double"/>
        </w:rPr>
        <w:t xml:space="preserve">animals that have </w:t>
      </w:r>
      <w:r w:rsidR="00866777" w:rsidRPr="003459B3">
        <w:rPr>
          <w:u w:val="double"/>
        </w:rPr>
        <w:t>survived</w:t>
      </w:r>
      <w:r w:rsidR="003459B3">
        <w:rPr>
          <w:u w:val="double"/>
        </w:rPr>
        <w:t xml:space="preserve"> infection</w:t>
      </w:r>
      <w:r w:rsidR="00866777" w:rsidRPr="003459B3">
        <w:t xml:space="preserve"> </w:t>
      </w:r>
      <w:r w:rsidRPr="001E3165">
        <w:t>through detection of a specific antibody response. As the humoral response has great importance in protecting animals from RHD, determination of the specific antibody titre after vaccination or in convalescent animals is predictive of the ability of rabbits to resist RHDV infection.</w:t>
      </w:r>
      <w:r w:rsidR="00910330">
        <w:t xml:space="preserve"> </w:t>
      </w:r>
      <w:r w:rsidR="008E5E72" w:rsidRPr="001E3165">
        <w:t>Considering the antigenic difference existing between RHDV/</w:t>
      </w:r>
      <w:proofErr w:type="spellStart"/>
      <w:r w:rsidR="008E5E72" w:rsidRPr="001E3165">
        <w:t>RHDVa</w:t>
      </w:r>
      <w:proofErr w:type="spellEnd"/>
      <w:r w:rsidR="008E5E72" w:rsidRPr="001E3165">
        <w:t xml:space="preserve"> and RHDV2, </w:t>
      </w:r>
      <w:r w:rsidR="003B5E78" w:rsidRPr="001E3165">
        <w:t xml:space="preserve">distinct </w:t>
      </w:r>
      <w:r w:rsidR="001A5916" w:rsidRPr="001E3165">
        <w:t xml:space="preserve">specific antibody responses following infection or homologous vaccination are induced. </w:t>
      </w:r>
      <w:proofErr w:type="gramStart"/>
      <w:r w:rsidR="001A5916" w:rsidRPr="001E3165">
        <w:t xml:space="preserve">As </w:t>
      </w:r>
      <w:r w:rsidR="002B445A" w:rsidRPr="001E3165">
        <w:t xml:space="preserve">a </w:t>
      </w:r>
      <w:r w:rsidR="001A5916" w:rsidRPr="001E3165">
        <w:t>consequence</w:t>
      </w:r>
      <w:proofErr w:type="gramEnd"/>
      <w:r w:rsidR="001A5916" w:rsidRPr="001E3165">
        <w:t xml:space="preserve">, serological diagnosis </w:t>
      </w:r>
      <w:r w:rsidR="003B5E78" w:rsidRPr="001E3165">
        <w:t>sh</w:t>
      </w:r>
      <w:r w:rsidR="001A5916" w:rsidRPr="001E3165">
        <w:t xml:space="preserve">ould be </w:t>
      </w:r>
      <w:r w:rsidR="003B5E78" w:rsidRPr="001E3165">
        <w:t xml:space="preserve">based </w:t>
      </w:r>
      <w:r w:rsidR="001A5916" w:rsidRPr="001E3165">
        <w:t xml:space="preserve">on methods </w:t>
      </w:r>
      <w:r w:rsidR="003B5E78" w:rsidRPr="001E3165">
        <w:t>using</w:t>
      </w:r>
      <w:r w:rsidR="001A5916" w:rsidRPr="001E3165">
        <w:t xml:space="preserve"> RHDV</w:t>
      </w:r>
      <w:r w:rsidR="002B6C00" w:rsidRPr="001E3165">
        <w:t>-</w:t>
      </w:r>
      <w:r w:rsidR="001A5916" w:rsidRPr="001E3165">
        <w:t xml:space="preserve"> and RHDV2</w:t>
      </w:r>
      <w:r w:rsidR="002B6C00" w:rsidRPr="001E3165">
        <w:t>-</w:t>
      </w:r>
      <w:r w:rsidR="001A5916" w:rsidRPr="001E3165">
        <w:t>specific immunological reagents</w:t>
      </w:r>
      <w:r w:rsidR="00363225" w:rsidRPr="001E3165">
        <w:t>.</w:t>
      </w:r>
      <w:r w:rsidR="001A5916" w:rsidRPr="001E3165">
        <w:t xml:space="preserve"> The</w:t>
      </w:r>
      <w:r w:rsidR="00363225" w:rsidRPr="001E3165">
        <w:t>refore</w:t>
      </w:r>
      <w:r w:rsidR="001A5916" w:rsidRPr="001E3165">
        <w:t xml:space="preserve">, especially </w:t>
      </w:r>
      <w:r w:rsidR="00363225" w:rsidRPr="001E3165">
        <w:t>when</w:t>
      </w:r>
      <w:r w:rsidR="001A5916" w:rsidRPr="001E3165">
        <w:t xml:space="preserve"> no or limited anamnestic</w:t>
      </w:r>
      <w:r w:rsidR="002B6C00" w:rsidRPr="001E3165">
        <w:t xml:space="preserve"> or </w:t>
      </w:r>
      <w:r w:rsidR="001A5916" w:rsidRPr="001E3165">
        <w:t xml:space="preserve">epidemiological information </w:t>
      </w:r>
      <w:r w:rsidR="002B6C00" w:rsidRPr="001E3165">
        <w:t>is</w:t>
      </w:r>
      <w:r w:rsidR="001A5916" w:rsidRPr="001E3165">
        <w:t xml:space="preserve"> available, test</w:t>
      </w:r>
      <w:r w:rsidR="002B6C00" w:rsidRPr="001E3165">
        <w:t>s</w:t>
      </w:r>
      <w:r w:rsidR="001A5916" w:rsidRPr="001E3165">
        <w:t xml:space="preserve"> for </w:t>
      </w:r>
      <w:r w:rsidR="002B6C00" w:rsidRPr="001E3165">
        <w:t xml:space="preserve">both </w:t>
      </w:r>
      <w:r w:rsidR="001A5916" w:rsidRPr="001E3165">
        <w:t>RHDV and RHDV2 should be performed</w:t>
      </w:r>
      <w:r w:rsidR="00866777" w:rsidRPr="009D5DA2">
        <w:rPr>
          <w:u w:val="double"/>
        </w:rPr>
        <w:t>,</w:t>
      </w:r>
      <w:r w:rsidR="001A5916" w:rsidRPr="001E3165">
        <w:t xml:space="preserve"> and </w:t>
      </w:r>
      <w:r w:rsidR="00363225" w:rsidRPr="001E3165">
        <w:t xml:space="preserve">the </w:t>
      </w:r>
      <w:r w:rsidR="001A5916" w:rsidRPr="001E3165">
        <w:t>results compared.</w:t>
      </w:r>
      <w:r w:rsidR="002B445A" w:rsidRPr="001E3165">
        <w:t xml:space="preserve"> </w:t>
      </w:r>
    </w:p>
    <w:p w14:paraId="3D6BE5B5" w14:textId="77777777" w:rsidR="00290584" w:rsidRPr="001E3165" w:rsidRDefault="00290584" w:rsidP="00290584">
      <w:pPr>
        <w:pStyle w:val="para1"/>
        <w:spacing w:after="200"/>
      </w:pPr>
      <w:r w:rsidRPr="001E3165">
        <w:t>Three basic techniques are applied for the serological diagnosis of RHDV: haemagglutination inhibition (HI) (</w:t>
      </w:r>
      <w:r w:rsidR="001A2AFB" w:rsidRPr="001E3165">
        <w:rPr>
          <w:bCs/>
        </w:rPr>
        <w:t>Li</w:t>
      </w:r>
      <w:r w:rsidR="008410A9" w:rsidRPr="001E3165">
        <w:rPr>
          <w:bCs/>
        </w:rPr>
        <w:t>u</w:t>
      </w:r>
      <w:r w:rsidR="001A2AFB" w:rsidRPr="001E3165">
        <w:rPr>
          <w:bCs/>
        </w:rPr>
        <w:t xml:space="preserve"> </w:t>
      </w:r>
      <w:r w:rsidR="00DB3867" w:rsidRPr="001E3165">
        <w:rPr>
          <w:bCs/>
          <w:i/>
        </w:rPr>
        <w:t>et al.</w:t>
      </w:r>
      <w:r w:rsidR="001A2AFB" w:rsidRPr="001E3165">
        <w:rPr>
          <w:bCs/>
        </w:rPr>
        <w:t>, 1984</w:t>
      </w:r>
      <w:r w:rsidRPr="001E3165">
        <w:t>), indirect ELISA (I-ELISA) and C-ELISA (</w:t>
      </w:r>
      <w:proofErr w:type="spellStart"/>
      <w:r w:rsidR="006C2B4D" w:rsidRPr="001E3165">
        <w:t>Capucci</w:t>
      </w:r>
      <w:proofErr w:type="spellEnd"/>
      <w:r w:rsidR="006C2B4D" w:rsidRPr="001E3165">
        <w:t xml:space="preserve"> </w:t>
      </w:r>
      <w:r w:rsidR="00DB3867" w:rsidRPr="001E3165">
        <w:rPr>
          <w:i/>
        </w:rPr>
        <w:t>et al.</w:t>
      </w:r>
      <w:r w:rsidR="006C2B4D" w:rsidRPr="001E3165">
        <w:t>, 1991</w:t>
      </w:r>
      <w:r w:rsidRPr="001E3165">
        <w:t xml:space="preserve">). Each of these methods has advantages and disadvantages. With respect to the availability of reagents and the technical complexity of carrying out the test, HI is the most convenient method, followed by the I-ELISA and C-ELISA, respectively. On the other hand, both ELISAs are quicker and easier than HI, particularly when </w:t>
      </w:r>
      <w:proofErr w:type="gramStart"/>
      <w:r w:rsidRPr="001E3165">
        <w:t>a large number of</w:t>
      </w:r>
      <w:proofErr w:type="gramEnd"/>
      <w:r w:rsidRPr="001E3165">
        <w:t xml:space="preserve"> samples are tested. The specificity of the C-ELISA is markedly higher than those achieved with the other two methods (</w:t>
      </w:r>
      <w:proofErr w:type="spellStart"/>
      <w:r w:rsidR="006C2B4D" w:rsidRPr="001E3165">
        <w:t>Capucci</w:t>
      </w:r>
      <w:proofErr w:type="spellEnd"/>
      <w:r w:rsidR="006C2B4D" w:rsidRPr="001E3165">
        <w:t xml:space="preserve"> </w:t>
      </w:r>
      <w:r w:rsidR="00DB3867" w:rsidRPr="001E3165">
        <w:rPr>
          <w:i/>
        </w:rPr>
        <w:t>et al.</w:t>
      </w:r>
      <w:r w:rsidR="006C2B4D" w:rsidRPr="001E3165">
        <w:t>, 1991</w:t>
      </w:r>
      <w:r w:rsidRPr="001E3165">
        <w:t>). An alternative C-ELISA method has been described (</w:t>
      </w:r>
      <w:r w:rsidR="00FF7B33" w:rsidRPr="001E3165">
        <w:t xml:space="preserve">Collins </w:t>
      </w:r>
      <w:r w:rsidR="00DB3867" w:rsidRPr="001E3165">
        <w:rPr>
          <w:i/>
        </w:rPr>
        <w:t>et al.</w:t>
      </w:r>
      <w:r w:rsidR="00FF7B33" w:rsidRPr="001E3165">
        <w:t>, 1995</w:t>
      </w:r>
      <w:r w:rsidRPr="001E3165">
        <w:t>). For improved serological interpretation and for correctly classifying the immunological status of rabbits, a combination of ELISA techniques that distinguish IgA, IgM and IgG antibody responses is also available</w:t>
      </w:r>
      <w:r w:rsidR="00363225" w:rsidRPr="001E3165">
        <w:t xml:space="preserve"> (Cooke </w:t>
      </w:r>
      <w:r w:rsidR="00363225" w:rsidRPr="001E3165">
        <w:rPr>
          <w:i/>
        </w:rPr>
        <w:t>et al.</w:t>
      </w:r>
      <w:r w:rsidR="002B445A" w:rsidRPr="001E3165">
        <w:rPr>
          <w:i/>
        </w:rPr>
        <w:t>,</w:t>
      </w:r>
      <w:r w:rsidR="00363225" w:rsidRPr="001E3165">
        <w:t xml:space="preserve"> 2000). </w:t>
      </w:r>
    </w:p>
    <w:p w14:paraId="3D6BE5B6" w14:textId="26236B78" w:rsidR="00290584" w:rsidRPr="001E3165" w:rsidRDefault="00290584" w:rsidP="00290584">
      <w:pPr>
        <w:pStyle w:val="para1"/>
        <w:spacing w:after="200"/>
      </w:pPr>
      <w:r w:rsidRPr="001E3165">
        <w:t>Some other additional tests (</w:t>
      </w:r>
      <w:r w:rsidR="00402712" w:rsidRPr="001E3165">
        <w:t xml:space="preserve">Cooke </w:t>
      </w:r>
      <w:r w:rsidR="00DB3867" w:rsidRPr="001E3165">
        <w:rPr>
          <w:i/>
        </w:rPr>
        <w:t>et al.</w:t>
      </w:r>
      <w:r w:rsidR="00402712" w:rsidRPr="001E3165">
        <w:t>, 2000</w:t>
      </w:r>
      <w:r w:rsidRPr="001E3165">
        <w:t xml:space="preserve">) could be used for </w:t>
      </w:r>
      <w:proofErr w:type="gramStart"/>
      <w:r w:rsidRPr="001E3165">
        <w:t>particular investigations</w:t>
      </w:r>
      <w:proofErr w:type="gramEnd"/>
      <w:r w:rsidR="00866777" w:rsidRPr="009D5DA2">
        <w:rPr>
          <w:u w:val="double"/>
        </w:rPr>
        <w:t>,</w:t>
      </w:r>
      <w:r w:rsidRPr="001E3165">
        <w:t xml:space="preserve"> and when a higher level of sensitivity is needed </w:t>
      </w:r>
      <w:r w:rsidR="00363225" w:rsidRPr="001E3165">
        <w:t xml:space="preserve">or </w:t>
      </w:r>
      <w:r w:rsidR="002B445A" w:rsidRPr="001E3165">
        <w:t>to detect</w:t>
      </w:r>
      <w:r w:rsidRPr="001E3165">
        <w:t xml:space="preserve"> antibodies induced by cross-reacting </w:t>
      </w:r>
      <w:r w:rsidR="00363225" w:rsidRPr="001E3165">
        <w:t>non-pathogenic RCVs</w:t>
      </w:r>
      <w:r w:rsidR="00183568" w:rsidRPr="001E3165">
        <w:t xml:space="preserve"> </w:t>
      </w:r>
      <w:r w:rsidRPr="001E3165">
        <w:t>(</w:t>
      </w:r>
      <w:r w:rsidR="00473478" w:rsidRPr="001E3165">
        <w:t>see Section A.</w:t>
      </w:r>
      <w:r w:rsidRPr="001E3165">
        <w:t xml:space="preserve"> Introduction).</w:t>
      </w:r>
    </w:p>
    <w:p w14:paraId="3D6BE5B7" w14:textId="77777777" w:rsidR="00290584" w:rsidRPr="001E3165" w:rsidRDefault="00290584" w:rsidP="00910330">
      <w:pPr>
        <w:pStyle w:val="para1"/>
        <w:keepNext/>
        <w:spacing w:after="200"/>
      </w:pPr>
      <w:r w:rsidRPr="001E3165">
        <w:lastRenderedPageBreak/>
        <w:t>They are:</w:t>
      </w:r>
    </w:p>
    <w:p w14:paraId="3D6BE5B8" w14:textId="77777777" w:rsidR="00290584" w:rsidRPr="001E3165" w:rsidRDefault="00290584" w:rsidP="00290584">
      <w:pPr>
        <w:pStyle w:val="para1"/>
        <w:tabs>
          <w:tab w:val="clear" w:pos="-720"/>
        </w:tabs>
        <w:spacing w:after="200"/>
        <w:ind w:left="426" w:hanging="426"/>
        <w:rPr>
          <w:szCs w:val="22"/>
        </w:rPr>
      </w:pPr>
      <w:r w:rsidRPr="001E3165">
        <w:rPr>
          <w:rFonts w:ascii="GreekMathSymbols" w:eastAsia="GreekMathSymbols" w:hAnsi="GreekMathSymbols" w:cs="GreekMathSymbols"/>
        </w:rPr>
        <w:t>·</w:t>
      </w:r>
      <w:r w:rsidRPr="001E3165">
        <w:tab/>
      </w:r>
      <w:r w:rsidRPr="001E3165">
        <w:rPr>
          <w:i/>
          <w:iCs/>
        </w:rPr>
        <w:t>I-ELISA:</w:t>
      </w:r>
      <w:r w:rsidRPr="001E3165">
        <w:t xml:space="preserve"> </w:t>
      </w:r>
      <w:r w:rsidR="00473478" w:rsidRPr="001E3165">
        <w:rPr>
          <w:szCs w:val="22"/>
        </w:rPr>
        <w:t>t</w:t>
      </w:r>
      <w:r w:rsidRPr="001E3165">
        <w:rPr>
          <w:szCs w:val="22"/>
        </w:rPr>
        <w:t>he antigen</w:t>
      </w:r>
      <w:r w:rsidR="00472898" w:rsidRPr="001E3165">
        <w:rPr>
          <w:szCs w:val="22"/>
        </w:rPr>
        <w:t xml:space="preserve">, </w:t>
      </w:r>
      <w:r w:rsidR="00FE3275" w:rsidRPr="001E3165">
        <w:rPr>
          <w:szCs w:val="22"/>
        </w:rPr>
        <w:t>an</w:t>
      </w:r>
      <w:r w:rsidR="00472898" w:rsidRPr="001E3165">
        <w:rPr>
          <w:szCs w:val="22"/>
        </w:rPr>
        <w:t xml:space="preserve"> RHDV-positive </w:t>
      </w:r>
      <w:r w:rsidR="00614966" w:rsidRPr="001E3165">
        <w:rPr>
          <w:szCs w:val="22"/>
        </w:rPr>
        <w:t xml:space="preserve">liver </w:t>
      </w:r>
      <w:r w:rsidR="00472898" w:rsidRPr="001E3165">
        <w:rPr>
          <w:szCs w:val="22"/>
        </w:rPr>
        <w:t xml:space="preserve">homogenate, </w:t>
      </w:r>
      <w:r w:rsidRPr="001E3165">
        <w:rPr>
          <w:szCs w:val="22"/>
        </w:rPr>
        <w:t>is linked to the solid phase by a</w:t>
      </w:r>
      <w:r w:rsidR="00163A4A" w:rsidRPr="001E3165">
        <w:rPr>
          <w:szCs w:val="22"/>
        </w:rPr>
        <w:t>n</w:t>
      </w:r>
      <w:r w:rsidRPr="001E3165">
        <w:rPr>
          <w:szCs w:val="22"/>
        </w:rPr>
        <w:t xml:space="preserve"> </w:t>
      </w:r>
      <w:proofErr w:type="spellStart"/>
      <w:r w:rsidR="00472898" w:rsidRPr="001E3165">
        <w:rPr>
          <w:szCs w:val="22"/>
        </w:rPr>
        <w:t>MAb</w:t>
      </w:r>
      <w:proofErr w:type="spellEnd"/>
      <w:r w:rsidR="00163A4A" w:rsidRPr="001E3165">
        <w:rPr>
          <w:szCs w:val="22"/>
        </w:rPr>
        <w:t>,</w:t>
      </w:r>
      <w:r w:rsidR="001F7A4B" w:rsidRPr="001E3165">
        <w:rPr>
          <w:szCs w:val="22"/>
        </w:rPr>
        <w:t xml:space="preserve"> the</w:t>
      </w:r>
      <w:r w:rsidR="00472898" w:rsidRPr="001E3165">
        <w:rPr>
          <w:szCs w:val="22"/>
        </w:rPr>
        <w:t xml:space="preserve"> epitope</w:t>
      </w:r>
      <w:r w:rsidR="001F7A4B" w:rsidRPr="001E3165">
        <w:rPr>
          <w:szCs w:val="22"/>
        </w:rPr>
        <w:t xml:space="preserve"> of which</w:t>
      </w:r>
      <w:r w:rsidR="00472898" w:rsidRPr="001E3165">
        <w:rPr>
          <w:szCs w:val="22"/>
        </w:rPr>
        <w:t xml:space="preserve"> is located on the outer shell of </w:t>
      </w:r>
      <w:r w:rsidRPr="001E3165">
        <w:rPr>
          <w:szCs w:val="22"/>
        </w:rPr>
        <w:t>RHDV</w:t>
      </w:r>
      <w:r w:rsidR="00472898" w:rsidRPr="001E3165">
        <w:rPr>
          <w:szCs w:val="22"/>
        </w:rPr>
        <w:t>.</w:t>
      </w:r>
      <w:r w:rsidRPr="001E3165">
        <w:rPr>
          <w:szCs w:val="22"/>
        </w:rPr>
        <w:t xml:space="preserve"> </w:t>
      </w:r>
      <w:r w:rsidR="00472898" w:rsidRPr="001E3165">
        <w:rPr>
          <w:szCs w:val="22"/>
        </w:rPr>
        <w:t>The sera are then serial</w:t>
      </w:r>
      <w:r w:rsidR="00A233ED" w:rsidRPr="001E3165">
        <w:rPr>
          <w:szCs w:val="22"/>
        </w:rPr>
        <w:t>ly</w:t>
      </w:r>
      <w:r w:rsidR="00472898" w:rsidRPr="001E3165">
        <w:rPr>
          <w:szCs w:val="22"/>
        </w:rPr>
        <w:t xml:space="preserve"> diluted starting from 1/40</w:t>
      </w:r>
      <w:r w:rsidR="00163A4A" w:rsidRPr="001E3165">
        <w:rPr>
          <w:szCs w:val="22"/>
        </w:rPr>
        <w:t>,</w:t>
      </w:r>
      <w:r w:rsidR="00472898" w:rsidRPr="001E3165">
        <w:rPr>
          <w:szCs w:val="22"/>
        </w:rPr>
        <w:t xml:space="preserve"> and IgG </w:t>
      </w:r>
      <w:r w:rsidR="00163A4A" w:rsidRPr="001E3165">
        <w:rPr>
          <w:szCs w:val="22"/>
        </w:rPr>
        <w:t>bou</w:t>
      </w:r>
      <w:r w:rsidR="00472898" w:rsidRPr="001E3165">
        <w:rPr>
          <w:szCs w:val="22"/>
        </w:rPr>
        <w:t xml:space="preserve">nd to the antigen </w:t>
      </w:r>
      <w:r w:rsidR="00163A4A" w:rsidRPr="001E3165">
        <w:rPr>
          <w:szCs w:val="22"/>
        </w:rPr>
        <w:t>is</w:t>
      </w:r>
      <w:r w:rsidR="00472898" w:rsidRPr="001E3165">
        <w:rPr>
          <w:szCs w:val="22"/>
        </w:rPr>
        <w:t xml:space="preserve"> detected using a reagent, </w:t>
      </w:r>
      <w:r w:rsidR="00163A4A" w:rsidRPr="001E3165">
        <w:rPr>
          <w:szCs w:val="22"/>
        </w:rPr>
        <w:t>preferably</w:t>
      </w:r>
      <w:r w:rsidR="00472898" w:rsidRPr="001E3165">
        <w:rPr>
          <w:szCs w:val="22"/>
        </w:rPr>
        <w:t xml:space="preserve"> a</w:t>
      </w:r>
      <w:r w:rsidR="00163A4A" w:rsidRPr="001E3165">
        <w:rPr>
          <w:szCs w:val="22"/>
        </w:rPr>
        <w:t>n</w:t>
      </w:r>
      <w:r w:rsidR="00472898" w:rsidRPr="001E3165">
        <w:rPr>
          <w:szCs w:val="22"/>
        </w:rPr>
        <w:t xml:space="preserve"> </w:t>
      </w:r>
      <w:proofErr w:type="spellStart"/>
      <w:r w:rsidR="00472898" w:rsidRPr="001E3165">
        <w:rPr>
          <w:szCs w:val="22"/>
        </w:rPr>
        <w:t>MAb</w:t>
      </w:r>
      <w:proofErr w:type="spellEnd"/>
      <w:r w:rsidR="00472898" w:rsidRPr="001E3165">
        <w:rPr>
          <w:szCs w:val="22"/>
        </w:rPr>
        <w:t xml:space="preserve"> anti</w:t>
      </w:r>
      <w:r w:rsidR="00163A4A" w:rsidRPr="001E3165">
        <w:rPr>
          <w:szCs w:val="22"/>
        </w:rPr>
        <w:t>-</w:t>
      </w:r>
      <w:r w:rsidR="00472898" w:rsidRPr="001E3165">
        <w:rPr>
          <w:szCs w:val="22"/>
        </w:rPr>
        <w:t xml:space="preserve">rabbit IgG </w:t>
      </w:r>
      <w:r w:rsidR="00163A4A" w:rsidRPr="001E3165">
        <w:rPr>
          <w:szCs w:val="22"/>
        </w:rPr>
        <w:t xml:space="preserve">labelled </w:t>
      </w:r>
      <w:r w:rsidR="00472898" w:rsidRPr="001E3165">
        <w:rPr>
          <w:szCs w:val="22"/>
        </w:rPr>
        <w:t>HRPO. This ELISA has a</w:t>
      </w:r>
      <w:r w:rsidRPr="001E3165">
        <w:rPr>
          <w:szCs w:val="22"/>
        </w:rPr>
        <w:t xml:space="preserve"> higher sensitivity than C-ELISA, making possible </w:t>
      </w:r>
      <w:r w:rsidRPr="001E3165">
        <w:t xml:space="preserve">measurement of highly cross-reactive antibodies </w:t>
      </w:r>
      <w:r w:rsidRPr="001E3165">
        <w:rPr>
          <w:szCs w:val="22"/>
        </w:rPr>
        <w:t>and it can detect antibodies with low avidity.</w:t>
      </w:r>
    </w:p>
    <w:p w14:paraId="3D6BE5B9" w14:textId="77777777" w:rsidR="00290584" w:rsidRPr="001E3165" w:rsidRDefault="00290584" w:rsidP="00290584">
      <w:pPr>
        <w:pStyle w:val="para1"/>
        <w:tabs>
          <w:tab w:val="clear" w:pos="-720"/>
        </w:tabs>
        <w:spacing w:after="200"/>
        <w:ind w:left="426" w:hanging="426"/>
        <w:rPr>
          <w:i/>
          <w:iCs/>
          <w:szCs w:val="22"/>
        </w:rPr>
      </w:pPr>
      <w:r w:rsidRPr="001E3165">
        <w:rPr>
          <w:rFonts w:ascii="GreekMathSymbols" w:eastAsia="GreekMathSymbols" w:hAnsi="GreekMathSymbols" w:cs="GreekMathSymbols"/>
        </w:rPr>
        <w:t>·</w:t>
      </w:r>
      <w:r w:rsidRPr="001E3165">
        <w:tab/>
      </w:r>
      <w:r w:rsidRPr="001E3165">
        <w:rPr>
          <w:i/>
          <w:iCs/>
        </w:rPr>
        <w:t xml:space="preserve">Solid-phase ELISA </w:t>
      </w:r>
      <w:r w:rsidRPr="001E3165">
        <w:t>(</w:t>
      </w:r>
      <w:r w:rsidRPr="001E3165">
        <w:rPr>
          <w:i/>
          <w:iCs/>
        </w:rPr>
        <w:t>SP-ELISA</w:t>
      </w:r>
      <w:r w:rsidRPr="001E3165">
        <w:t xml:space="preserve">): </w:t>
      </w:r>
      <w:r w:rsidR="00473478" w:rsidRPr="001E3165">
        <w:rPr>
          <w:szCs w:val="22"/>
        </w:rPr>
        <w:t>t</w:t>
      </w:r>
      <w:r w:rsidRPr="001E3165">
        <w:rPr>
          <w:szCs w:val="22"/>
        </w:rPr>
        <w:t>he purified antigen is directly adsorbed to the solid phase and because of virus deformation, internal epitopes are exposed. Therefore</w:t>
      </w:r>
      <w:r w:rsidR="00C50E76" w:rsidRPr="001E3165">
        <w:rPr>
          <w:szCs w:val="22"/>
        </w:rPr>
        <w:t>,</w:t>
      </w:r>
      <w:r w:rsidRPr="001E3165">
        <w:rPr>
          <w:szCs w:val="22"/>
        </w:rPr>
        <w:t xml:space="preserve"> it detects a wider spectrum of </w:t>
      </w:r>
      <w:r w:rsidR="00472898" w:rsidRPr="001E3165">
        <w:rPr>
          <w:szCs w:val="22"/>
        </w:rPr>
        <w:t xml:space="preserve">RHDV </w:t>
      </w:r>
      <w:r w:rsidRPr="001E3165">
        <w:rPr>
          <w:szCs w:val="22"/>
        </w:rPr>
        <w:t xml:space="preserve">antibodies and has high sensitivity and low specificity. For </w:t>
      </w:r>
      <w:r w:rsidR="00087D49" w:rsidRPr="001E3165">
        <w:rPr>
          <w:szCs w:val="22"/>
        </w:rPr>
        <w:t>these</w:t>
      </w:r>
      <w:r w:rsidRPr="001E3165">
        <w:rPr>
          <w:szCs w:val="22"/>
        </w:rPr>
        <w:t xml:space="preserve"> reasons it can </w:t>
      </w:r>
      <w:r w:rsidR="00087D49" w:rsidRPr="001E3165">
        <w:rPr>
          <w:szCs w:val="22"/>
        </w:rPr>
        <w:t xml:space="preserve">also </w:t>
      </w:r>
      <w:r w:rsidRPr="001E3165">
        <w:rPr>
          <w:szCs w:val="22"/>
        </w:rPr>
        <w:t>be used for EBHSV serology.</w:t>
      </w:r>
      <w:r w:rsidR="00472898" w:rsidRPr="001E3165">
        <w:t xml:space="preserve"> </w:t>
      </w:r>
      <w:r w:rsidR="00472898" w:rsidRPr="001E3165">
        <w:rPr>
          <w:szCs w:val="22"/>
        </w:rPr>
        <w:t xml:space="preserve">Together with I-ELISA, this test could be considered </w:t>
      </w:r>
      <w:proofErr w:type="spellStart"/>
      <w:r w:rsidR="00163A4A" w:rsidRPr="001E3165">
        <w:rPr>
          <w:szCs w:val="22"/>
        </w:rPr>
        <w:t>lagovirus</w:t>
      </w:r>
      <w:proofErr w:type="spellEnd"/>
      <w:r w:rsidR="00163A4A" w:rsidRPr="001E3165">
        <w:rPr>
          <w:szCs w:val="22"/>
        </w:rPr>
        <w:t xml:space="preserve"> </w:t>
      </w:r>
      <w:r w:rsidR="00472898" w:rsidRPr="001E3165">
        <w:rPr>
          <w:szCs w:val="22"/>
        </w:rPr>
        <w:t>specific</w:t>
      </w:r>
      <w:r w:rsidR="00163A4A" w:rsidRPr="001E3165">
        <w:rPr>
          <w:szCs w:val="22"/>
        </w:rPr>
        <w:t>,</w:t>
      </w:r>
      <w:r w:rsidR="00472898" w:rsidRPr="001E3165">
        <w:rPr>
          <w:szCs w:val="22"/>
        </w:rPr>
        <w:t xml:space="preserve"> </w:t>
      </w:r>
      <w:proofErr w:type="gramStart"/>
      <w:r w:rsidR="00472898" w:rsidRPr="001E3165">
        <w:rPr>
          <w:szCs w:val="22"/>
        </w:rPr>
        <w:t>i.e.</w:t>
      </w:r>
      <w:proofErr w:type="gramEnd"/>
      <w:r w:rsidR="00472898" w:rsidRPr="001E3165">
        <w:rPr>
          <w:szCs w:val="22"/>
        </w:rPr>
        <w:t xml:space="preserve"> able to detect antibodies towards common </w:t>
      </w:r>
      <w:proofErr w:type="spellStart"/>
      <w:r w:rsidR="00472898" w:rsidRPr="001E3165">
        <w:rPr>
          <w:szCs w:val="22"/>
        </w:rPr>
        <w:t>lagovirus</w:t>
      </w:r>
      <w:proofErr w:type="spellEnd"/>
      <w:r w:rsidR="00472898" w:rsidRPr="001E3165">
        <w:rPr>
          <w:szCs w:val="22"/>
        </w:rPr>
        <w:t xml:space="preserve"> epitopes present in the NH2 half of VP60s.</w:t>
      </w:r>
    </w:p>
    <w:p w14:paraId="3D6BE5BA" w14:textId="79644719" w:rsidR="00290584" w:rsidRPr="001E3165" w:rsidRDefault="00290584" w:rsidP="00290584">
      <w:pPr>
        <w:pStyle w:val="para1"/>
        <w:tabs>
          <w:tab w:val="clear" w:pos="-720"/>
        </w:tabs>
        <w:ind w:left="425" w:hanging="425"/>
      </w:pPr>
      <w:r w:rsidRPr="001E3165">
        <w:rPr>
          <w:rFonts w:ascii="GreekMathSymbols" w:eastAsia="GreekMathSymbols" w:hAnsi="GreekMathSymbols" w:cs="GreekMathSymbols"/>
        </w:rPr>
        <w:t>·</w:t>
      </w:r>
      <w:r w:rsidRPr="001E3165">
        <w:tab/>
      </w:r>
      <w:r w:rsidRPr="001E3165">
        <w:rPr>
          <w:i/>
          <w:iCs/>
        </w:rPr>
        <w:t>Sandwich ELISA to detect IgM and IgG in liver or spleen samples already examined with the virological test:</w:t>
      </w:r>
      <w:r w:rsidRPr="001E3165">
        <w:t xml:space="preserve"> </w:t>
      </w:r>
      <w:r w:rsidR="00473478" w:rsidRPr="001E3165">
        <w:t>s</w:t>
      </w:r>
      <w:r w:rsidRPr="001E3165">
        <w:t>uch a test is particularly useful in those animals that die from the ‘chronic’ form of the disease, when detection of the virus may be difficult</w:t>
      </w:r>
      <w:r w:rsidR="00472898" w:rsidRPr="001E3165">
        <w:t xml:space="preserve"> using HA or ELISA methods</w:t>
      </w:r>
      <w:r w:rsidRPr="001E3165">
        <w:t xml:space="preserve">. In </w:t>
      </w:r>
      <w:r w:rsidRPr="009D5DA2">
        <w:rPr>
          <w:strike/>
        </w:rPr>
        <w:t>this case</w:t>
      </w:r>
      <w:r w:rsidR="009D5DA2">
        <w:rPr>
          <w:strike/>
        </w:rPr>
        <w:t xml:space="preserve"> </w:t>
      </w:r>
      <w:r w:rsidR="00263AE5" w:rsidRPr="009D5DA2">
        <w:rPr>
          <w:u w:val="double"/>
        </w:rPr>
        <w:t>addition to the use of RT-PCR</w:t>
      </w:r>
      <w:r w:rsidRPr="001E3165">
        <w:t>, a high level of RHDV-specific IgM and a low level, if any, of IgG are the unambiguous markers of positivity for RHD</w:t>
      </w:r>
      <w:r w:rsidR="009D5DA2">
        <w:t>.</w:t>
      </w:r>
    </w:p>
    <w:p w14:paraId="3D6BE5BB" w14:textId="77777777" w:rsidR="00290584" w:rsidRPr="001E3165" w:rsidRDefault="00530AFF" w:rsidP="00530AFF">
      <w:pPr>
        <w:pStyle w:val="11"/>
      </w:pPr>
      <w:r w:rsidRPr="001E3165">
        <w:t>2.1.</w:t>
      </w:r>
      <w:r w:rsidR="00290584" w:rsidRPr="001E3165">
        <w:tab/>
        <w:t>Haemagglutination inhibition</w:t>
      </w:r>
    </w:p>
    <w:p w14:paraId="3D6BE5BC" w14:textId="77777777" w:rsidR="00290584" w:rsidRPr="001E3165" w:rsidRDefault="00290584" w:rsidP="00530AFF">
      <w:pPr>
        <w:pStyle w:val="11Para"/>
      </w:pPr>
      <w:r w:rsidRPr="001E3165">
        <w:rPr>
          <w:i/>
        </w:rPr>
        <w:t>Antigen:</w:t>
      </w:r>
      <w:r w:rsidRPr="001E3165">
        <w:t xml:space="preserve"> The antigen is prepared using infected rabbit liver collected freshly at death. The liver is homogenised in 10% (w/v) PBS, pH 6.4, and clarified by two consecutive low speed centrifugations (500 </w:t>
      </w:r>
      <w:r w:rsidRPr="001E3165">
        <w:rPr>
          <w:b/>
          <w:i/>
        </w:rPr>
        <w:t>g</w:t>
      </w:r>
      <w:r w:rsidRPr="001E3165">
        <w:t xml:space="preserve"> for 20 minutes and 6000 </w:t>
      </w:r>
      <w:r w:rsidRPr="001E3165">
        <w:rPr>
          <w:b/>
          <w:i/>
        </w:rPr>
        <w:t>g</w:t>
      </w:r>
      <w:r w:rsidRPr="001E3165">
        <w:t xml:space="preserve"> for 30 minutes). The supernatant, drawn from the tube </w:t>
      </w:r>
      <w:proofErr w:type="gramStart"/>
      <w:r w:rsidRPr="001E3165">
        <w:t>so as to</w:t>
      </w:r>
      <w:proofErr w:type="gramEnd"/>
      <w:r w:rsidRPr="001E3165">
        <w:t xml:space="preserve"> avoid the superficial lipid layer, is filtered through a 0.22 µm pore size mesh, titrated by HA, and divided into aliquots, which are stored at –70°C.</w:t>
      </w:r>
    </w:p>
    <w:p w14:paraId="3D6BE5BD" w14:textId="0235C8D6" w:rsidR="00290584" w:rsidRPr="001E3165" w:rsidRDefault="00290584" w:rsidP="00530AFF">
      <w:pPr>
        <w:pStyle w:val="11Para"/>
      </w:pPr>
      <w:r w:rsidRPr="001E3165">
        <w:rPr>
          <w:i/>
        </w:rPr>
        <w:t>Serum samples:</w:t>
      </w:r>
      <w:r w:rsidRPr="001E3165">
        <w:t xml:space="preserve"> Before testing, sera are inactivated by incubation at 56°C for 30 minutes. The sera are then treated with</w:t>
      </w:r>
      <w:r w:rsidR="003360C8" w:rsidRPr="001E3165">
        <w:t xml:space="preserve"> a</w:t>
      </w:r>
      <w:r w:rsidRPr="001E3165">
        <w:t xml:space="preserve"> 25%</w:t>
      </w:r>
      <w:r w:rsidR="003360C8" w:rsidRPr="001E3165">
        <w:t xml:space="preserve"> (w/v)</w:t>
      </w:r>
      <w:r w:rsidRPr="001E3165">
        <w:t xml:space="preserve"> kaolin</w:t>
      </w:r>
      <w:r w:rsidR="003360C8" w:rsidRPr="001E3165">
        <w:t xml:space="preserve"> suspension</w:t>
      </w:r>
      <w:r w:rsidRPr="001E3165">
        <w:t xml:space="preserve"> (serum final dilution: 1/10) at 25°C for 20 minutes and centrifuged. This is followed by a second kaolin treatment, also at 25°C for 20 minutes, this time with 1/10 volume of approximately 50% packed human Group O RBCs. These are freshly collected, stored overnight in </w:t>
      </w:r>
      <w:proofErr w:type="spellStart"/>
      <w:r w:rsidRPr="001E3165">
        <w:t>Alsever’s</w:t>
      </w:r>
      <w:proofErr w:type="spellEnd"/>
      <w:r w:rsidRPr="001E3165">
        <w:t xml:space="preserve"> solution</w:t>
      </w:r>
      <w:r w:rsidR="00263AE5" w:rsidRPr="009D5DA2">
        <w:rPr>
          <w:u w:val="double"/>
        </w:rPr>
        <w:t>,</w:t>
      </w:r>
      <w:r w:rsidRPr="001E3165">
        <w:t xml:space="preserve"> and washed in 0.85% PBS, pH 6.5. The sera are clarified by centrifugation. </w:t>
      </w:r>
    </w:p>
    <w:p w14:paraId="3D6BE5BE" w14:textId="77777777" w:rsidR="00290584" w:rsidRPr="001E3165" w:rsidRDefault="00530AFF" w:rsidP="00530AFF">
      <w:pPr>
        <w:pStyle w:val="111"/>
      </w:pPr>
      <w:r w:rsidRPr="001E3165">
        <w:t>2.1.1.</w:t>
      </w:r>
      <w:r w:rsidR="00290584" w:rsidRPr="001E3165">
        <w:tab/>
        <w:t>Test procedure</w:t>
      </w:r>
    </w:p>
    <w:p w14:paraId="3D6BE5BF" w14:textId="77777777" w:rsidR="00290584" w:rsidRPr="001E3165" w:rsidRDefault="00290584" w:rsidP="00290584">
      <w:pPr>
        <w:pStyle w:val="i"/>
        <w:spacing w:after="100"/>
      </w:pPr>
      <w:r w:rsidRPr="001E3165">
        <w:t>i)</w:t>
      </w:r>
      <w:r w:rsidRPr="001E3165">
        <w:tab/>
        <w:t xml:space="preserve">Dispense 50 µl of serum into the first well of a round-bottom </w:t>
      </w:r>
      <w:proofErr w:type="spellStart"/>
      <w:r w:rsidRPr="001E3165">
        <w:t>microtitre</w:t>
      </w:r>
      <w:proofErr w:type="spellEnd"/>
      <w:r w:rsidRPr="001E3165">
        <w:t xml:space="preserve"> plate and make double dilutions into wells 2–8 using PBS with 0.05% BSA.</w:t>
      </w:r>
    </w:p>
    <w:p w14:paraId="3D6BE5C0" w14:textId="77777777" w:rsidR="00290584" w:rsidRPr="001E3165" w:rsidRDefault="00290584" w:rsidP="00290584">
      <w:pPr>
        <w:pStyle w:val="i"/>
        <w:spacing w:after="100"/>
      </w:pPr>
      <w:r w:rsidRPr="001E3165">
        <w:t>ii)</w:t>
      </w:r>
      <w:r w:rsidRPr="001E3165">
        <w:tab/>
        <w:t>Add 25 µl of RHDV antigen containing 8 HA units to each well and incubate the plate at 25°C for 30–60 minutes.</w:t>
      </w:r>
    </w:p>
    <w:p w14:paraId="3D6BE5C1" w14:textId="77777777" w:rsidR="00290584" w:rsidRPr="001E3165" w:rsidRDefault="00290584" w:rsidP="00290584">
      <w:pPr>
        <w:pStyle w:val="i"/>
        <w:spacing w:after="100"/>
      </w:pPr>
      <w:r w:rsidRPr="001E3165">
        <w:t>iii)</w:t>
      </w:r>
      <w:r w:rsidRPr="001E3165">
        <w:tab/>
        <w:t xml:space="preserve">Add 25 µl of human Group O RBCs at 2–3% concentration to each well and allow </w:t>
      </w:r>
      <w:r w:rsidR="00087D49" w:rsidRPr="001E3165">
        <w:t xml:space="preserve">to </w:t>
      </w:r>
      <w:r w:rsidRPr="001E3165">
        <w:t>settl</w:t>
      </w:r>
      <w:r w:rsidR="00087D49" w:rsidRPr="001E3165">
        <w:t>e</w:t>
      </w:r>
      <w:r w:rsidRPr="001E3165">
        <w:t xml:space="preserve"> at 25°C for 30–60 minutes.</w:t>
      </w:r>
    </w:p>
    <w:p w14:paraId="3D6BE5C2" w14:textId="77777777" w:rsidR="00290584" w:rsidRPr="001E3165" w:rsidRDefault="00290584" w:rsidP="00290584">
      <w:pPr>
        <w:pStyle w:val="iparalast"/>
        <w:spacing w:after="200" w:line="240" w:lineRule="auto"/>
      </w:pPr>
      <w:r w:rsidRPr="001E3165">
        <w:t>iv)</w:t>
      </w:r>
      <w:r w:rsidRPr="001E3165">
        <w:tab/>
        <w:t>Titrate the antigen with each test to ensure that 8 HA/25 µl were used and include positive and negative serum controls.</w:t>
      </w:r>
    </w:p>
    <w:p w14:paraId="3D6BE5C3" w14:textId="77777777" w:rsidR="00290584" w:rsidRPr="001E3165" w:rsidRDefault="00290584" w:rsidP="00530AFF">
      <w:pPr>
        <w:pStyle w:val="11Para"/>
      </w:pPr>
      <w:r w:rsidRPr="001E3165">
        <w:t>The serum titre is the end-point dilution showing inhibition of HA. The positive threshold of serum titres is correlated to the titre of the negative control sera; it usually is in the range 1/20–1/80.</w:t>
      </w:r>
    </w:p>
    <w:p w14:paraId="3D6BE5C4" w14:textId="77777777" w:rsidR="00290584" w:rsidRPr="001E3165" w:rsidRDefault="00A233ED" w:rsidP="00530AFF">
      <w:pPr>
        <w:pStyle w:val="11Para"/>
      </w:pPr>
      <w:r w:rsidRPr="001E3165">
        <w:t>As with the HA test (section B</w:t>
      </w:r>
      <w:r w:rsidR="008851D6" w:rsidRPr="001E3165">
        <w:t>.</w:t>
      </w:r>
      <w:r w:rsidRPr="001E3165">
        <w:t xml:space="preserve">1.4.) </w:t>
      </w:r>
      <w:r w:rsidR="008851D6" w:rsidRPr="001E3165">
        <w:t>the</w:t>
      </w:r>
      <w:r w:rsidR="00290584" w:rsidRPr="001E3165">
        <w:t xml:space="preserve"> difficulty of obtaining and working with human Group O blood cells</w:t>
      </w:r>
      <w:r w:rsidRPr="001E3165">
        <w:t xml:space="preserve"> has led to</w:t>
      </w:r>
      <w:r w:rsidR="00290584" w:rsidRPr="001E3165">
        <w:t xml:space="preserve"> this test being superseded by the serological or antibody-detection ELISA.</w:t>
      </w:r>
    </w:p>
    <w:p w14:paraId="3D6BE5C5" w14:textId="77777777" w:rsidR="00290584" w:rsidRPr="001E3165" w:rsidRDefault="00530AFF" w:rsidP="00530AFF">
      <w:pPr>
        <w:pStyle w:val="11"/>
      </w:pPr>
      <w:r w:rsidRPr="001E3165">
        <w:t>2.2.</w:t>
      </w:r>
      <w:r w:rsidR="00290584" w:rsidRPr="001E3165">
        <w:tab/>
        <w:t>Competitive enzyme-linked immunosorbent assay</w:t>
      </w:r>
    </w:p>
    <w:p w14:paraId="3D6BE5C6" w14:textId="77777777" w:rsidR="00221C99" w:rsidRPr="001E3165" w:rsidRDefault="00290584" w:rsidP="009F22C7">
      <w:pPr>
        <w:pStyle w:val="11Para"/>
      </w:pPr>
      <w:r w:rsidRPr="001E3165">
        <w:t xml:space="preserve">Antigen: </w:t>
      </w:r>
      <w:r w:rsidR="00221C99" w:rsidRPr="001E3165">
        <w:t>Due to the recent emergence of RHDV2, RHD serology should be based on the use of two antigens</w:t>
      </w:r>
      <w:r w:rsidR="00163A4A" w:rsidRPr="001E3165">
        <w:t xml:space="preserve"> –</w:t>
      </w:r>
      <w:r w:rsidR="00221C99" w:rsidRPr="001E3165">
        <w:t xml:space="preserve"> classical RHDV and RHDV2. </w:t>
      </w:r>
    </w:p>
    <w:p w14:paraId="3D6BE5C7" w14:textId="77777777" w:rsidR="00290584" w:rsidRPr="001E3165" w:rsidRDefault="00290584" w:rsidP="009F22C7">
      <w:pPr>
        <w:pStyle w:val="11Para"/>
      </w:pPr>
      <w:r w:rsidRPr="001E3165">
        <w:t>The antigen can be prepared as described previously for HI (Section B.2.</w:t>
      </w:r>
      <w:r w:rsidR="00451170" w:rsidRPr="001E3165">
        <w:t>1</w:t>
      </w:r>
      <w:r w:rsidRPr="001E3165">
        <w:t xml:space="preserve">), taking care to store it at </w:t>
      </w:r>
      <w:r w:rsidR="001353ED" w:rsidRPr="001E3165">
        <w:br/>
      </w:r>
      <w:r w:rsidRPr="001E3165">
        <w:t xml:space="preserve">–20°C in the presence of glycerol at 50% (v/v) to prevent freezing. If necessary, the virus can be inactivated before the addition of glycerol, using 1.0% binary ethylenimine (BEI) at 33°C for 24 hours. Antigen must be </w:t>
      </w:r>
      <w:proofErr w:type="spellStart"/>
      <w:r w:rsidRPr="001E3165">
        <w:t>pretitrated</w:t>
      </w:r>
      <w:proofErr w:type="spellEnd"/>
      <w:r w:rsidRPr="001E3165">
        <w:t xml:space="preserve"> in ELISA and then used as the limiting reagent: </w:t>
      </w:r>
      <w:proofErr w:type="gramStart"/>
      <w:r w:rsidRPr="001E3165">
        <w:t>i.e.</w:t>
      </w:r>
      <w:proofErr w:type="gramEnd"/>
      <w:r w:rsidRPr="001E3165">
        <w:t xml:space="preserve"> the dilution that corresponds to 60–70% of the plateau height (absorbance value at 492 nm in the range 1.1–1.3).</w:t>
      </w:r>
    </w:p>
    <w:p w14:paraId="3D6BE5C8" w14:textId="77777777" w:rsidR="00290584" w:rsidRPr="001E3165" w:rsidRDefault="00290584" w:rsidP="009F22C7">
      <w:pPr>
        <w:pStyle w:val="11Para"/>
      </w:pPr>
      <w:r w:rsidRPr="001E3165">
        <w:t xml:space="preserve">Anti-RHDV serum: specific polyclonal sera with high anti-RHDV </w:t>
      </w:r>
      <w:r w:rsidR="00221C99" w:rsidRPr="001E3165">
        <w:t xml:space="preserve">or anti RHDV2 </w:t>
      </w:r>
      <w:r w:rsidRPr="001E3165">
        <w:t>titre can be obtained in different ways. Two possible and currently used methods are as follows:</w:t>
      </w:r>
    </w:p>
    <w:p w14:paraId="39701AFA" w14:textId="382EECE0" w:rsidR="00FB0627" w:rsidRPr="001E3165" w:rsidRDefault="009F22C7" w:rsidP="009F22C7">
      <w:pPr>
        <w:pStyle w:val="11ilist"/>
      </w:pPr>
      <w:r w:rsidRPr="001E3165">
        <w:lastRenderedPageBreak/>
        <w:t>i)</w:t>
      </w:r>
      <w:r w:rsidRPr="001E3165">
        <w:tab/>
      </w:r>
      <w:r w:rsidR="00FB0627" w:rsidRPr="001E3165">
        <w:t xml:space="preserve">Rabbits older than 10 weeks of age are vaccinated with a vaccine homologous to the polyclonal serum that </w:t>
      </w:r>
      <w:r w:rsidR="00FB0627" w:rsidRPr="001E3165">
        <w:rPr>
          <w:lang w:val="en"/>
        </w:rPr>
        <w:t>you want to produce</w:t>
      </w:r>
      <w:r w:rsidR="00FB0627" w:rsidRPr="001E3165">
        <w:t xml:space="preserve"> (RHDV or RHDV2). </w:t>
      </w:r>
      <w:r w:rsidR="0063265D" w:rsidRPr="001E3165">
        <w:t>T</w:t>
      </w:r>
      <w:r w:rsidR="00FB0627" w:rsidRPr="001E3165">
        <w:t xml:space="preserve">o obtain sera containing a high level of anti-RHDV IgG, they are orally challenged </w:t>
      </w:r>
      <w:r w:rsidR="0063265D" w:rsidRPr="001E3165">
        <w:t xml:space="preserve">8 days later </w:t>
      </w:r>
      <w:r w:rsidR="00FB0627" w:rsidRPr="001E3165">
        <w:t>with 2 ml of a RHDV or RHDV2 positive 10% liver homogenate diluted 1</w:t>
      </w:r>
      <w:r w:rsidR="0063265D" w:rsidRPr="001E3165">
        <w:t>/</w:t>
      </w:r>
      <w:r w:rsidR="00FB0627" w:rsidRPr="001E3165">
        <w:t>20 in PBS. Rabbits must be bled 35</w:t>
      </w:r>
      <w:r w:rsidR="0063265D" w:rsidRPr="001E3165">
        <w:t>–</w:t>
      </w:r>
      <w:r w:rsidR="00FB0627" w:rsidRPr="001E3165">
        <w:t>45 days post-challenge to obtain the convalescent sera (titre in C-ELISA of around 1/10240). Alternatively, convalescent rabbits can be re-infected after 3–4 months and bled 10–15 days later to obtain RHDV hyperimmune sera. In the case of RHDV2, to obtain high titre immune sera it is advisable to use strains identified from 2015 onwards (</w:t>
      </w:r>
      <w:proofErr w:type="gramStart"/>
      <w:r w:rsidR="00FB0627" w:rsidRPr="001E3165">
        <w:t>i.e.</w:t>
      </w:r>
      <w:proofErr w:type="gramEnd"/>
      <w:r w:rsidR="00FB0627" w:rsidRPr="001E3165">
        <w:t xml:space="preserve"> high virulent isolates)</w:t>
      </w:r>
      <w:r w:rsidR="0063265D" w:rsidRPr="001E3165">
        <w:t>.</w:t>
      </w:r>
    </w:p>
    <w:p w14:paraId="1CC7B061" w14:textId="6A165D7E" w:rsidR="00FB0627" w:rsidRPr="001E3165" w:rsidRDefault="009F22C7" w:rsidP="00031275">
      <w:pPr>
        <w:pStyle w:val="11ilist"/>
        <w:spacing w:after="240"/>
      </w:pPr>
      <w:r w:rsidRPr="001E3165">
        <w:t>ii)</w:t>
      </w:r>
      <w:r w:rsidRPr="001E3165">
        <w:tab/>
      </w:r>
      <w:r w:rsidR="00FB0627" w:rsidRPr="001E3165">
        <w:t xml:space="preserve">The antigen (RHDV or RHDV2) is purified from the livers of naturally or experimentally infected rabbits that died from an acute form of the disease (between </w:t>
      </w:r>
      <w:proofErr w:type="gramStart"/>
      <w:r w:rsidR="00FB0627" w:rsidRPr="001E3165">
        <w:t>28 and 40 hours</w:t>
      </w:r>
      <w:proofErr w:type="gramEnd"/>
      <w:r w:rsidR="00FB0627" w:rsidRPr="001E3165">
        <w:t xml:space="preserve"> post-Infection), using one of the methods that has been published (</w:t>
      </w:r>
      <w:proofErr w:type="spellStart"/>
      <w:r w:rsidR="00FB0627" w:rsidRPr="001E3165">
        <w:t>Capucci</w:t>
      </w:r>
      <w:proofErr w:type="spellEnd"/>
      <w:r w:rsidR="00FB0627" w:rsidRPr="001E3165">
        <w:t xml:space="preserve"> </w:t>
      </w:r>
      <w:r w:rsidR="00FB0627" w:rsidRPr="001E3165">
        <w:rPr>
          <w:i/>
        </w:rPr>
        <w:t>et al.</w:t>
      </w:r>
      <w:r w:rsidR="00FB0627" w:rsidRPr="001E3165">
        <w:t xml:space="preserve">, 1991; 1995; </w:t>
      </w:r>
      <w:proofErr w:type="spellStart"/>
      <w:r w:rsidR="00FB0627" w:rsidRPr="001E3165">
        <w:t>Ohlinger</w:t>
      </w:r>
      <w:proofErr w:type="spellEnd"/>
      <w:r w:rsidR="00FB0627" w:rsidRPr="001E3165">
        <w:t xml:space="preserve"> </w:t>
      </w:r>
      <w:r w:rsidR="00FB0627" w:rsidRPr="001E3165">
        <w:rPr>
          <w:i/>
        </w:rPr>
        <w:t>et al.</w:t>
      </w:r>
      <w:r w:rsidR="00FB0627" w:rsidRPr="001E3165">
        <w:t>, 1990</w:t>
      </w:r>
      <w:r w:rsidR="00FB0627" w:rsidRPr="001E3165">
        <w:rPr>
          <w:bCs/>
        </w:rPr>
        <w:t>).</w:t>
      </w:r>
      <w:r w:rsidR="00FB0627" w:rsidRPr="001E3165">
        <w:t xml:space="preserve"> Then the purified RHDV antigen can be used to immunise sheep, </w:t>
      </w:r>
      <w:proofErr w:type="gramStart"/>
      <w:r w:rsidR="00FB0627" w:rsidRPr="001E3165">
        <w:t>goats</w:t>
      </w:r>
      <w:proofErr w:type="gramEnd"/>
      <w:r w:rsidR="00FB0627" w:rsidRPr="001E3165">
        <w:t xml:space="preserve"> or chickens according to classical protocols using oil adjuvants. The same procedure can also be used to inoculate rabbits, but of course the purified virus must be inactivated before inoculation.</w:t>
      </w:r>
    </w:p>
    <w:p w14:paraId="3D6BE5CB" w14:textId="77777777" w:rsidR="00290584" w:rsidRPr="001E3165" w:rsidRDefault="00290584" w:rsidP="009F22C7">
      <w:pPr>
        <w:pStyle w:val="11ilist"/>
        <w:ind w:left="851" w:firstLine="0"/>
      </w:pPr>
      <w:r w:rsidRPr="001E3165">
        <w:t xml:space="preserve">Anti-RHDV </w:t>
      </w:r>
      <w:proofErr w:type="spellStart"/>
      <w:r w:rsidRPr="001E3165">
        <w:t>MAbs</w:t>
      </w:r>
      <w:proofErr w:type="spellEnd"/>
      <w:r w:rsidRPr="001E3165">
        <w:t xml:space="preserve"> may be used instead of rabbit polyclonal sera. Purification of rabbit IgG and conjugation to HRPO can be done following the standard protocols. The conjugated antibody is titr</w:t>
      </w:r>
      <w:r w:rsidR="0055267E" w:rsidRPr="001E3165">
        <w:t>at</w:t>
      </w:r>
      <w:r w:rsidRPr="001E3165">
        <w:t>ed in a sandwich ELISA in the presence and absence of RHDV antigen (negative rabbit liver). It is then used at the highest dilution showing maximum (plateau high) absorbance (if the serum had a good anti-RHDV titre, the value of the HRPO conjugate should range from 1/1000 to 1/3000).</w:t>
      </w:r>
    </w:p>
    <w:p w14:paraId="3D6BE5CC" w14:textId="77777777" w:rsidR="00290584" w:rsidRPr="001E3165" w:rsidRDefault="00290584" w:rsidP="00530AFF">
      <w:pPr>
        <w:pStyle w:val="11Para"/>
      </w:pPr>
      <w:r w:rsidRPr="001E3165">
        <w:rPr>
          <w:i/>
        </w:rPr>
        <w:t>Control sera:</w:t>
      </w:r>
      <w:r w:rsidRPr="001E3165">
        <w:t xml:space="preserve"> </w:t>
      </w:r>
      <w:r w:rsidR="00473478" w:rsidRPr="001E3165">
        <w:t>n</w:t>
      </w:r>
      <w:r w:rsidRPr="001E3165">
        <w:t>egative serum is taken from rabbits fully susceptible to RHDV infection. Positive serum is either a convalescent serum diluted 1/100 in a negative serum or a serum taken from a vaccinated animal.</w:t>
      </w:r>
    </w:p>
    <w:p w14:paraId="3D6BE5CD" w14:textId="77777777" w:rsidR="001B7D9A" w:rsidRPr="001E3165" w:rsidRDefault="00530AFF" w:rsidP="00530AFF">
      <w:pPr>
        <w:pStyle w:val="111"/>
      </w:pPr>
      <w:r w:rsidRPr="001E3165">
        <w:t>2.2.1.</w:t>
      </w:r>
      <w:r w:rsidR="00290584" w:rsidRPr="001E3165">
        <w:tab/>
        <w:t>Test procedure (example)</w:t>
      </w:r>
    </w:p>
    <w:p w14:paraId="3D6BE5CE" w14:textId="77777777" w:rsidR="00290584" w:rsidRPr="001E3165" w:rsidRDefault="00D33E63" w:rsidP="00D33E63">
      <w:pPr>
        <w:pStyle w:val="111Para"/>
      </w:pPr>
      <w:r w:rsidRPr="001E3165">
        <w:t>N</w:t>
      </w:r>
      <w:r w:rsidR="001B7D9A" w:rsidRPr="001E3165">
        <w:t>B</w:t>
      </w:r>
      <w:r w:rsidRPr="001E3165">
        <w:t>:</w:t>
      </w:r>
      <w:r w:rsidR="001B7D9A" w:rsidRPr="001E3165">
        <w:t xml:space="preserve"> </w:t>
      </w:r>
      <w:r w:rsidRPr="001E3165">
        <w:t xml:space="preserve">This </w:t>
      </w:r>
      <w:r w:rsidR="001B7D9A" w:rsidRPr="001E3165">
        <w:t xml:space="preserve">procedure is </w:t>
      </w:r>
      <w:r w:rsidRPr="001E3165">
        <w:t xml:space="preserve">also </w:t>
      </w:r>
      <w:r w:rsidR="001B7D9A" w:rsidRPr="001E3165">
        <w:t>valid for RHDV2 using the homologous reagents</w:t>
      </w:r>
      <w:r w:rsidRPr="001E3165">
        <w:t>.</w:t>
      </w:r>
    </w:p>
    <w:p w14:paraId="3D6BE5CF" w14:textId="77777777" w:rsidR="00290584" w:rsidRPr="001E3165" w:rsidRDefault="00290584" w:rsidP="00D841A9">
      <w:pPr>
        <w:pStyle w:val="i"/>
        <w:spacing w:after="160"/>
      </w:pPr>
      <w:r w:rsidRPr="001E3165">
        <w:t>i)</w:t>
      </w:r>
      <w:r w:rsidRPr="001E3165">
        <w:tab/>
        <w:t xml:space="preserve">The rabbit anti-RHDV serum diluted to a predetermined titre, </w:t>
      </w:r>
      <w:proofErr w:type="gramStart"/>
      <w:r w:rsidRPr="001E3165">
        <w:t>e.g.</w:t>
      </w:r>
      <w:proofErr w:type="gramEnd"/>
      <w:r w:rsidRPr="001E3165">
        <w:t xml:space="preserve"> 1/5000 in 0.05 M carbonate/ bicarbonate buffer, pH 9.6, should be adsorbed to an ELISA microplate of high adsorption capability (e.g. Nunc </w:t>
      </w:r>
      <w:proofErr w:type="spellStart"/>
      <w:r w:rsidRPr="001E3165">
        <w:t>Maxisorb</w:t>
      </w:r>
      <w:proofErr w:type="spellEnd"/>
      <w:r w:rsidRPr="001E3165">
        <w:t xml:space="preserve"> </w:t>
      </w:r>
      <w:proofErr w:type="spellStart"/>
      <w:r w:rsidRPr="001E3165">
        <w:t>Immunoplate</w:t>
      </w:r>
      <w:proofErr w:type="spellEnd"/>
      <w:r w:rsidRPr="001E3165">
        <w:t>) at 4°C overnight.</w:t>
      </w:r>
    </w:p>
    <w:p w14:paraId="3D6BE5D0" w14:textId="77777777" w:rsidR="00290584" w:rsidRPr="001E3165" w:rsidRDefault="00290584" w:rsidP="00D841A9">
      <w:pPr>
        <w:pStyle w:val="i"/>
        <w:spacing w:after="160"/>
      </w:pPr>
      <w:r w:rsidRPr="001E3165">
        <w:t>ii)</w:t>
      </w:r>
      <w:r w:rsidRPr="001E3165">
        <w:tab/>
        <w:t>Wash the plate three times for 3–5 minutes each time, in PBS, pH 7.4, with 0.05% Tween 20 (PBST). When the plates are not immediately used, they can be stored, closed in a plastic bag, for 1 month at –20°C.</w:t>
      </w:r>
    </w:p>
    <w:p w14:paraId="3D6BE5D1" w14:textId="77777777" w:rsidR="00290584" w:rsidRPr="001E3165" w:rsidRDefault="00290584" w:rsidP="00D841A9">
      <w:pPr>
        <w:pStyle w:val="i"/>
        <w:spacing w:after="160"/>
      </w:pPr>
      <w:r w:rsidRPr="001E3165">
        <w:t>iii)</w:t>
      </w:r>
      <w:r w:rsidRPr="001E3165">
        <w:tab/>
        <w:t>Distribute 25 µl/well PBST with 1% yeast extract (PBSTY) or 1% BSA (PBST-BSA) to all the wells needed on the plate (see below). Add 7 µl of the first serum sample to the first two wells (A1 and B1), 7 µl of the second serum to the second two wells (C1 and D1</w:t>
      </w:r>
      <w:proofErr w:type="gramStart"/>
      <w:r w:rsidRPr="001E3165">
        <w:t>), and</w:t>
      </w:r>
      <w:proofErr w:type="gramEnd"/>
      <w:r w:rsidRPr="001E3165">
        <w:t xml:space="preserve"> continue with the third (E1 and F1) and the fourth (G1 and H1) sera, thus completing the first column. If qualitative data (positive/negative) are needed, repeat the operation in the second column with sera samples from 5 to 8, and in the third column with sera samples from 9 to 12, and so on. If the titre of the serum needs to be determined, the serum must be diluted further. Agitate the plate and then use an eight-channel micropipette to transfer 7 µl from the wells in column 1 to the wells in column 2. This corresponds to a four-fold dilution of the sera. This last operation can be repeated once (titre 1/160), twice (titre 1/640), or four times (titre 1/10,240). Either in the case of testing sera for qualitative data (single dilution), or for getting the final titre (several dilutions), complete each plate leaving 12 wells free for the control sera. Add 7 µl of positive sera to wells G7 and H7, and 7 µl of negative sera to wells G10 and H10, then dilute them once and twice (1/40–1/160).</w:t>
      </w:r>
    </w:p>
    <w:p w14:paraId="3D6BE5D2" w14:textId="136025DB" w:rsidR="00290584" w:rsidRPr="001E3165" w:rsidRDefault="00290584" w:rsidP="00D841A9">
      <w:pPr>
        <w:pStyle w:val="i"/>
        <w:spacing w:after="160"/>
      </w:pPr>
      <w:r w:rsidRPr="001E3165">
        <w:t>iv)</w:t>
      </w:r>
      <w:r w:rsidRPr="001E3165">
        <w:tab/>
        <w:t xml:space="preserve">Add 25 µl/well antigen suspended in PBSTY to all the wells on the plate, at a dilution that is double the </w:t>
      </w:r>
      <w:r w:rsidR="006F4567" w:rsidRPr="001E3165">
        <w:t xml:space="preserve">calculated </w:t>
      </w:r>
      <w:r w:rsidRPr="001E3165">
        <w:t>dilution, as described above in the antigen section (see the first part of this ELISA method description).</w:t>
      </w:r>
    </w:p>
    <w:p w14:paraId="3D6BE5D3" w14:textId="77777777" w:rsidR="00290584" w:rsidRPr="001E3165" w:rsidRDefault="00290584" w:rsidP="00D841A9">
      <w:pPr>
        <w:pStyle w:val="i"/>
        <w:spacing w:after="160"/>
      </w:pPr>
      <w:r w:rsidRPr="001E3165">
        <w:t>v)</w:t>
      </w:r>
      <w:r w:rsidRPr="001E3165">
        <w:tab/>
        <w:t>Incubate the plate at 37°C on a rocking platform for 50–60 minutes.</w:t>
      </w:r>
    </w:p>
    <w:p w14:paraId="3D6BE5D4" w14:textId="77777777" w:rsidR="00290584" w:rsidRPr="001E3165" w:rsidRDefault="00290584" w:rsidP="00D841A9">
      <w:pPr>
        <w:pStyle w:val="i"/>
        <w:spacing w:after="160"/>
      </w:pPr>
      <w:r w:rsidRPr="001E3165">
        <w:t>vi)</w:t>
      </w:r>
      <w:r w:rsidRPr="001E3165">
        <w:tab/>
        <w:t>Wash the plate as described in step ii.</w:t>
      </w:r>
    </w:p>
    <w:p w14:paraId="3D6BE5D5" w14:textId="77777777" w:rsidR="00290584" w:rsidRPr="001E3165" w:rsidRDefault="00290584" w:rsidP="00D841A9">
      <w:pPr>
        <w:pStyle w:val="i"/>
        <w:spacing w:after="160"/>
      </w:pPr>
      <w:r w:rsidRPr="001E3165">
        <w:t>vii)</w:t>
      </w:r>
      <w:r w:rsidRPr="001E3165">
        <w:tab/>
        <w:t>Add 50 µl/well rabbit IgG anti-RHDV conjugated with HRPO at the decided dilution, as described above in the ‘anti-RHDV serum’ section (see the first part of this ELISA test description).</w:t>
      </w:r>
    </w:p>
    <w:p w14:paraId="3D6BE5D6" w14:textId="77777777" w:rsidR="00290584" w:rsidRPr="001E3165" w:rsidRDefault="00290584" w:rsidP="00D841A9">
      <w:pPr>
        <w:pStyle w:val="i"/>
        <w:spacing w:after="160"/>
      </w:pPr>
      <w:r w:rsidRPr="001E3165">
        <w:t>viii)</w:t>
      </w:r>
      <w:r w:rsidRPr="001E3165">
        <w:tab/>
        <w:t>Incubate the plate at 37°C on a rocking platform for 50–60 </w:t>
      </w:r>
      <w:proofErr w:type="gramStart"/>
      <w:r w:rsidRPr="001E3165">
        <w:t>minutes, and</w:t>
      </w:r>
      <w:proofErr w:type="gramEnd"/>
      <w:r w:rsidRPr="001E3165">
        <w:t xml:space="preserve"> wash as described in step ii adding a fourth wash of 3 minutes duration.</w:t>
      </w:r>
    </w:p>
    <w:p w14:paraId="3D6BE5D7" w14:textId="77777777" w:rsidR="00290584" w:rsidRPr="001E3165" w:rsidRDefault="00290584" w:rsidP="00D841A9">
      <w:pPr>
        <w:pStyle w:val="i"/>
        <w:spacing w:after="160"/>
      </w:pPr>
      <w:r w:rsidRPr="001E3165">
        <w:lastRenderedPageBreak/>
        <w:t>ix)</w:t>
      </w:r>
      <w:r w:rsidRPr="001E3165">
        <w:tab/>
        <w:t>Use 50 µl/well OPD as hydrogen donor under the following conditions: 0.5 mg/ml OPD in 0.15 M phosphate/citrate buffer, pH 5, and 0.02% H</w:t>
      </w:r>
      <w:r w:rsidRPr="001E3165">
        <w:rPr>
          <w:szCs w:val="14"/>
          <w:vertAlign w:val="subscript"/>
        </w:rPr>
        <w:t>2</w:t>
      </w:r>
      <w:r w:rsidRPr="001E3165">
        <w:t>O</w:t>
      </w:r>
      <w:r w:rsidRPr="001E3165">
        <w:rPr>
          <w:szCs w:val="14"/>
          <w:vertAlign w:val="subscript"/>
        </w:rPr>
        <w:t>2</w:t>
      </w:r>
      <w:r w:rsidRPr="001E3165">
        <w:t>. Stop the reaction after 5 minutes by addition of 50 µl/well 1 M H</w:t>
      </w:r>
      <w:r w:rsidRPr="001E3165">
        <w:rPr>
          <w:szCs w:val="14"/>
          <w:vertAlign w:val="subscript"/>
        </w:rPr>
        <w:t>2</w:t>
      </w:r>
      <w:r w:rsidRPr="001E3165">
        <w:t>SO</w:t>
      </w:r>
      <w:r w:rsidRPr="001E3165">
        <w:rPr>
          <w:szCs w:val="14"/>
          <w:vertAlign w:val="subscript"/>
        </w:rPr>
        <w:t>4</w:t>
      </w:r>
      <w:r w:rsidRPr="001E3165">
        <w:t>.</w:t>
      </w:r>
    </w:p>
    <w:p w14:paraId="3D6BE5D8" w14:textId="77777777" w:rsidR="00290584" w:rsidRPr="001E3165" w:rsidRDefault="00290584" w:rsidP="00D841A9">
      <w:pPr>
        <w:pStyle w:val="iparalast"/>
        <w:spacing w:after="280" w:line="240" w:lineRule="auto"/>
      </w:pPr>
      <w:r w:rsidRPr="001E3165">
        <w:t>x)</w:t>
      </w:r>
      <w:r w:rsidRPr="001E3165">
        <w:tab/>
        <w:t>Read the plate on a spectrophotometer using a 492 nm filter.</w:t>
      </w:r>
    </w:p>
    <w:p w14:paraId="3D6BE5D9" w14:textId="77777777" w:rsidR="00290584" w:rsidRPr="001E3165" w:rsidRDefault="00290584" w:rsidP="00530AFF">
      <w:pPr>
        <w:pStyle w:val="11Para"/>
      </w:pPr>
      <w:r w:rsidRPr="001E3165">
        <w:t xml:space="preserve">The serum </w:t>
      </w:r>
      <w:proofErr w:type="gramStart"/>
      <w:r w:rsidRPr="001E3165">
        <w:t>is considered to be</w:t>
      </w:r>
      <w:proofErr w:type="gramEnd"/>
      <w:r w:rsidRPr="001E3165">
        <w:t xml:space="preserve"> negative when the absorbance value of the first dilution (1/10) decreases by less than 15% of the reference value (dilution 1/10 of the negative control serum), while it is positive when the absorbance value decreases by 25% or more. When the absorbance value of the 1/10 dilution decreases by between 15% and 25% of the reference value, the sera </w:t>
      </w:r>
      <w:proofErr w:type="gramStart"/>
      <w:r w:rsidRPr="001E3165">
        <w:t>is considered to be</w:t>
      </w:r>
      <w:proofErr w:type="gramEnd"/>
      <w:r w:rsidRPr="001E3165">
        <w:t xml:space="preserve"> doubtful. </w:t>
      </w:r>
    </w:p>
    <w:p w14:paraId="3D6BE5DB" w14:textId="6A98EE64" w:rsidR="00290584" w:rsidRPr="001E3165" w:rsidRDefault="00290584" w:rsidP="00530AFF">
      <w:pPr>
        <w:pStyle w:val="11Para"/>
      </w:pPr>
      <w:r w:rsidRPr="001E3165">
        <w:t>The serum titre corresponds to the dilution giving an absorbance value equal to 50% (±10) of the average value of the three negative serum dilutions. A wide range of titres will be found, depending on the origin of the sample. Positive sera range from 1/640 to 1/10,240 in convalescent rabbits, from 1/80 to 1/640 in vaccinated rabbits and from 1/10 to 1/160 in ‘non-pathogenic’ infection. Knowing the origin of the sample allows a choice to be made between testing one or more dilutions. Testing only the first dilution gives a positive or negative result. The titre is established by testing all dilutions, up to the sixth one.</w:t>
      </w:r>
    </w:p>
    <w:p w14:paraId="3D6BE5DC" w14:textId="10056320" w:rsidR="0055451A" w:rsidRPr="001E3165" w:rsidRDefault="00895416" w:rsidP="00530AFF">
      <w:pPr>
        <w:pStyle w:val="11Para"/>
      </w:pPr>
      <w:r w:rsidRPr="001E3165">
        <w:t xml:space="preserve">The above criteria used to transform </w:t>
      </w:r>
      <w:r w:rsidR="00F91704" w:rsidRPr="001E3165">
        <w:t xml:space="preserve">raw </w:t>
      </w:r>
      <w:r w:rsidRPr="001E3165">
        <w:t xml:space="preserve">ELISA data into final serological results are the same for </w:t>
      </w:r>
      <w:r w:rsidR="00FE3275" w:rsidRPr="001E3165">
        <w:t>the</w:t>
      </w:r>
      <w:r w:rsidRPr="001E3165">
        <w:t xml:space="preserve"> RHDV and </w:t>
      </w:r>
      <w:r w:rsidR="00FE3275" w:rsidRPr="001E3165">
        <w:t xml:space="preserve">RHDV2 </w:t>
      </w:r>
      <w:r w:rsidRPr="001E3165">
        <w:t>C-ELISA</w:t>
      </w:r>
      <w:r w:rsidR="00FE3275" w:rsidRPr="001E3165">
        <w:t>s</w:t>
      </w:r>
      <w:r w:rsidRPr="001E3165">
        <w:t xml:space="preserve">. However, </w:t>
      </w:r>
      <w:r w:rsidR="00FE3275" w:rsidRPr="001E3165">
        <w:t>for</w:t>
      </w:r>
      <w:r w:rsidRPr="001E3165">
        <w:t xml:space="preserve"> a practical </w:t>
      </w:r>
      <w:r w:rsidR="00FE3275" w:rsidRPr="001E3165">
        <w:t>interpretation of</w:t>
      </w:r>
      <w:r w:rsidRPr="001E3165">
        <w:t xml:space="preserve"> the obtained results</w:t>
      </w:r>
      <w:r w:rsidR="00FE3275" w:rsidRPr="001E3165">
        <w:t>,</w:t>
      </w:r>
      <w:r w:rsidRPr="001E3165">
        <w:t xml:space="preserve"> some considerations must be </w:t>
      </w:r>
      <w:r w:rsidR="00FE3275" w:rsidRPr="001E3165">
        <w:t>borne</w:t>
      </w:r>
      <w:r w:rsidRPr="001E3165">
        <w:t xml:space="preserve"> in mind. The </w:t>
      </w:r>
      <w:r w:rsidR="008831B5" w:rsidRPr="001E3165">
        <w:t>main</w:t>
      </w:r>
      <w:r w:rsidR="00F72FA2" w:rsidRPr="001E3165">
        <w:t xml:space="preserve"> one</w:t>
      </w:r>
      <w:r w:rsidRPr="001E3165">
        <w:t xml:space="preserve"> is that RHDV and RHDV2, although representing t</w:t>
      </w:r>
      <w:r w:rsidR="00FE3275" w:rsidRPr="001E3165">
        <w:t>w</w:t>
      </w:r>
      <w:r w:rsidRPr="001E3165">
        <w:t xml:space="preserve">o distinct serotypes, share secondary antigenic </w:t>
      </w:r>
      <w:r w:rsidR="000C2E85" w:rsidRPr="001E3165">
        <w:t xml:space="preserve">determinants. These determinants induce a minor subset of cross-reactive antibodies that, although of limited importance in RHD protection, </w:t>
      </w:r>
      <w:r w:rsidR="003E67D5">
        <w:t>‘</w:t>
      </w:r>
      <w:r w:rsidR="000C2E85" w:rsidRPr="001E3165">
        <w:t>interfere</w:t>
      </w:r>
      <w:r w:rsidR="003E67D5">
        <w:t>’</w:t>
      </w:r>
      <w:r w:rsidR="000C2E85" w:rsidRPr="001E3165">
        <w:t xml:space="preserve"> in ELISA reactions. This means that rabbits vaccinated (or infected) with RHDV will </w:t>
      </w:r>
      <w:r w:rsidR="00A934F4" w:rsidRPr="001E3165">
        <w:t>have</w:t>
      </w:r>
      <w:r w:rsidR="000C2E85" w:rsidRPr="001E3165">
        <w:t xml:space="preserve"> </w:t>
      </w:r>
      <w:r w:rsidR="008D4176" w:rsidRPr="001E3165">
        <w:t xml:space="preserve">medium or </w:t>
      </w:r>
      <w:r w:rsidR="00FE3275" w:rsidRPr="001E3165">
        <w:t>high titre</w:t>
      </w:r>
      <w:r w:rsidR="00A934F4" w:rsidRPr="001E3165">
        <w:t>s in the homologous</w:t>
      </w:r>
      <w:r w:rsidR="000C2E85" w:rsidRPr="001E3165">
        <w:t xml:space="preserve"> C-ELISA but will </w:t>
      </w:r>
      <w:r w:rsidR="00A934F4" w:rsidRPr="001E3165">
        <w:t>be</w:t>
      </w:r>
      <w:r w:rsidR="000C2E85" w:rsidRPr="001E3165">
        <w:t xml:space="preserve"> </w:t>
      </w:r>
      <w:r w:rsidR="008D4176" w:rsidRPr="001E3165">
        <w:t xml:space="preserve">positive </w:t>
      </w:r>
      <w:r w:rsidR="00FE3275" w:rsidRPr="001E3165">
        <w:t>to</w:t>
      </w:r>
      <w:r w:rsidR="000F3F1C" w:rsidRPr="001E3165">
        <w:t xml:space="preserve"> some extent </w:t>
      </w:r>
      <w:r w:rsidR="008D4176" w:rsidRPr="001E3165">
        <w:t>in the heterologous C-ELISA (RHDV2 C</w:t>
      </w:r>
      <w:r w:rsidR="008831B5" w:rsidRPr="001E3165">
        <w:t>-</w:t>
      </w:r>
      <w:r w:rsidR="008D4176" w:rsidRPr="001E3165">
        <w:t xml:space="preserve">ELISA). </w:t>
      </w:r>
      <w:r w:rsidR="00A934F4" w:rsidRPr="001E3165">
        <w:t xml:space="preserve">The opposite </w:t>
      </w:r>
      <w:r w:rsidR="008D4176" w:rsidRPr="001E3165">
        <w:t xml:space="preserve">is </w:t>
      </w:r>
      <w:r w:rsidR="00A934F4" w:rsidRPr="001E3165">
        <w:t xml:space="preserve">also </w:t>
      </w:r>
      <w:r w:rsidR="008D4176" w:rsidRPr="001E3165">
        <w:t xml:space="preserve">true, when rabbits are </w:t>
      </w:r>
      <w:r w:rsidR="001D2343" w:rsidRPr="001E3165">
        <w:t>vaccinated or infected</w:t>
      </w:r>
      <w:r w:rsidR="008D4176" w:rsidRPr="001E3165">
        <w:t xml:space="preserve"> with RHDV2</w:t>
      </w:r>
      <w:r w:rsidR="001D2343" w:rsidRPr="001E3165">
        <w:t xml:space="preserve"> and tested with RHDV C-ELISA</w:t>
      </w:r>
      <w:r w:rsidR="008D4176" w:rsidRPr="001E3165">
        <w:t xml:space="preserve">. However, to ascertain which vaccine was used (or which virus infected the rabbits) it </w:t>
      </w:r>
      <w:r w:rsidR="00482ECA" w:rsidRPr="001E3165">
        <w:t>may</w:t>
      </w:r>
      <w:r w:rsidR="008D4176" w:rsidRPr="001E3165">
        <w:t xml:space="preserve"> be possible </w:t>
      </w:r>
      <w:r w:rsidR="008831B5" w:rsidRPr="001E3165">
        <w:t xml:space="preserve">to </w:t>
      </w:r>
      <w:r w:rsidR="008D4176" w:rsidRPr="001E3165">
        <w:t xml:space="preserve">use the value obtained by the </w:t>
      </w:r>
      <w:r w:rsidR="003E67D5">
        <w:t>‘</w:t>
      </w:r>
      <w:r w:rsidR="008D4176" w:rsidRPr="001E3165">
        <w:t>ratio</w:t>
      </w:r>
      <w:r w:rsidR="003E67D5">
        <w:t>’</w:t>
      </w:r>
      <w:r w:rsidR="008D4176" w:rsidRPr="001E3165">
        <w:t xml:space="preserve"> RHDV2 </w:t>
      </w:r>
      <w:r w:rsidR="001D2343" w:rsidRPr="001E3165">
        <w:t>C-</w:t>
      </w:r>
      <w:r w:rsidR="008D4176" w:rsidRPr="001E3165">
        <w:t>ELISA tit</w:t>
      </w:r>
      <w:r w:rsidR="00A934F4" w:rsidRPr="001E3165">
        <w:t>re</w:t>
      </w:r>
      <w:r w:rsidR="008D4176" w:rsidRPr="001E3165">
        <w:t xml:space="preserve"> divided </w:t>
      </w:r>
      <w:r w:rsidR="00482ECA" w:rsidRPr="001E3165">
        <w:t>by</w:t>
      </w:r>
      <w:r w:rsidR="008D4176" w:rsidRPr="001E3165">
        <w:t xml:space="preserve"> the RHDV </w:t>
      </w:r>
      <w:r w:rsidR="001D2343" w:rsidRPr="001E3165">
        <w:t>C-</w:t>
      </w:r>
      <w:r w:rsidR="008D4176" w:rsidRPr="001E3165">
        <w:t xml:space="preserve">ELISA </w:t>
      </w:r>
      <w:r w:rsidR="000F3F1C" w:rsidRPr="001E3165">
        <w:t>t</w:t>
      </w:r>
      <w:r w:rsidR="008D4176" w:rsidRPr="001E3165">
        <w:t>it</w:t>
      </w:r>
      <w:r w:rsidR="00482ECA" w:rsidRPr="001E3165">
        <w:t>re</w:t>
      </w:r>
      <w:r w:rsidR="008D4176" w:rsidRPr="001E3165">
        <w:t xml:space="preserve"> (RT2 value)</w:t>
      </w:r>
      <w:r w:rsidR="00A7786C" w:rsidRPr="001E3165">
        <w:t xml:space="preserve"> (Velarde </w:t>
      </w:r>
      <w:r w:rsidR="00A7786C" w:rsidRPr="001E3165">
        <w:rPr>
          <w:i/>
        </w:rPr>
        <w:t>et al.</w:t>
      </w:r>
      <w:r w:rsidR="00EE58B3" w:rsidRPr="001E3165">
        <w:rPr>
          <w:i/>
        </w:rPr>
        <w:t>,</w:t>
      </w:r>
      <w:r w:rsidR="00A7786C" w:rsidRPr="001E3165">
        <w:t xml:space="preserve"> 2017)</w:t>
      </w:r>
      <w:r w:rsidR="008D4176" w:rsidRPr="001E3165">
        <w:t>. This value usually range</w:t>
      </w:r>
      <w:r w:rsidR="000F3F1C" w:rsidRPr="001E3165">
        <w:t>s</w:t>
      </w:r>
      <w:r w:rsidR="008D4176" w:rsidRPr="001E3165">
        <w:t xml:space="preserve"> from 4 to 64 in rabbits vaccinated or infected </w:t>
      </w:r>
      <w:r w:rsidR="00482ECA" w:rsidRPr="001E3165">
        <w:t>with</w:t>
      </w:r>
      <w:r w:rsidR="008D4176" w:rsidRPr="001E3165">
        <w:t xml:space="preserve"> RHDV2 and from 0</w:t>
      </w:r>
      <w:r w:rsidR="000F3F1C" w:rsidRPr="001E3165">
        <w:t>.</w:t>
      </w:r>
      <w:r w:rsidR="008D4176" w:rsidRPr="001E3165">
        <w:t>25 to 0</w:t>
      </w:r>
      <w:r w:rsidR="000F3F1C" w:rsidRPr="001E3165">
        <w:t>.</w:t>
      </w:r>
      <w:r w:rsidR="008D4176" w:rsidRPr="001E3165">
        <w:t>0156 in rabbits va</w:t>
      </w:r>
      <w:r w:rsidR="008831B5" w:rsidRPr="001E3165">
        <w:t>ccinated or</w:t>
      </w:r>
      <w:r w:rsidR="008D4176" w:rsidRPr="001E3165">
        <w:t xml:space="preserve"> </w:t>
      </w:r>
      <w:r w:rsidR="00482ECA" w:rsidRPr="001E3165">
        <w:t>in</w:t>
      </w:r>
      <w:r w:rsidR="008D4176" w:rsidRPr="001E3165">
        <w:t xml:space="preserve">fected </w:t>
      </w:r>
      <w:r w:rsidR="00482ECA" w:rsidRPr="001E3165">
        <w:t>with</w:t>
      </w:r>
      <w:r w:rsidR="008D4176" w:rsidRPr="001E3165">
        <w:t xml:space="preserve"> RHDV. </w:t>
      </w:r>
      <w:r w:rsidR="00482ECA" w:rsidRPr="001E3165">
        <w:t>For an</w:t>
      </w:r>
      <w:r w:rsidR="008831B5" w:rsidRPr="001E3165">
        <w:t xml:space="preserve"> RT2 value from 2 to 0</w:t>
      </w:r>
      <w:r w:rsidR="000F3F1C" w:rsidRPr="001E3165">
        <w:t>.</w:t>
      </w:r>
      <w:r w:rsidR="008831B5" w:rsidRPr="001E3165">
        <w:t>5</w:t>
      </w:r>
      <w:r w:rsidR="00482ECA" w:rsidRPr="001E3165">
        <w:t>,</w:t>
      </w:r>
      <w:r w:rsidR="008831B5" w:rsidRPr="001E3165">
        <w:t xml:space="preserve"> it is not possible to assign the origin of the detected antibodies to one </w:t>
      </w:r>
      <w:r w:rsidR="000F3F1C" w:rsidRPr="001E3165">
        <w:t>or the other</w:t>
      </w:r>
      <w:r w:rsidR="008831B5" w:rsidRPr="001E3165">
        <w:t xml:space="preserve"> viruses. This could occur when both tit</w:t>
      </w:r>
      <w:r w:rsidR="00A934F4" w:rsidRPr="001E3165">
        <w:t>re</w:t>
      </w:r>
      <w:r w:rsidR="008831B5" w:rsidRPr="001E3165">
        <w:t xml:space="preserve">s are low (&lt;1/80) or when rabbits are vaccinated with </w:t>
      </w:r>
      <w:r w:rsidR="000F3F1C" w:rsidRPr="001E3165">
        <w:t xml:space="preserve">a </w:t>
      </w:r>
      <w:r w:rsidR="008831B5" w:rsidRPr="001E3165">
        <w:t xml:space="preserve">bivalent vaccine (RHDV </w:t>
      </w:r>
      <w:r w:rsidR="000F3F1C" w:rsidRPr="001E3165">
        <w:t>plus</w:t>
      </w:r>
      <w:r w:rsidR="008831B5" w:rsidRPr="001E3165">
        <w:t xml:space="preserve"> RHDV2), or </w:t>
      </w:r>
      <w:r w:rsidR="000F3F1C" w:rsidRPr="001E3165">
        <w:t>two associated vaccines (</w:t>
      </w:r>
      <w:r w:rsidR="008831B5" w:rsidRPr="001E3165">
        <w:t>RHDV and RHDV2</w:t>
      </w:r>
      <w:r w:rsidR="000F3F1C" w:rsidRPr="001E3165">
        <w:t>)</w:t>
      </w:r>
      <w:r w:rsidR="008831B5" w:rsidRPr="001E3165">
        <w:t>.</w:t>
      </w:r>
    </w:p>
    <w:p w14:paraId="3D6BE5DD" w14:textId="07FE5623" w:rsidR="00290584" w:rsidRPr="001E3165" w:rsidRDefault="00290584" w:rsidP="00530AFF">
      <w:pPr>
        <w:pStyle w:val="11Para"/>
      </w:pPr>
      <w:r w:rsidRPr="001E3165">
        <w:t>Due to the significant antigenic differences existing between RHDV and EBHSV, the serological techniques described above, which use RHDV as antigen, are not recommended for the serological diagnosis of EBHS. However, a direct ELISA method could be employed for the detection of positive and negative EBHSV hare sera; in fact, the adsorption of RHDV on to the solid phase of an ELISA microplate exposes cross-reactive antigenic determinants. Alternatively, a specific C-ELISA for EBHSV can be arranged in a similar way, using specific reagent (antigen and antisera) prepared as described above for RHDV.</w:t>
      </w:r>
    </w:p>
    <w:p w14:paraId="3D6BE5DE" w14:textId="77777777" w:rsidR="00290584" w:rsidRPr="001E3165" w:rsidRDefault="00530AFF" w:rsidP="00530AFF">
      <w:pPr>
        <w:pStyle w:val="11"/>
      </w:pPr>
      <w:r w:rsidRPr="001E3165">
        <w:t>2.3.</w:t>
      </w:r>
      <w:r w:rsidRPr="001E3165">
        <w:tab/>
      </w:r>
      <w:r w:rsidR="00290584" w:rsidRPr="001E3165">
        <w:t>Isotype enzyme-linked immunosorbent assays (</w:t>
      </w:r>
      <w:proofErr w:type="spellStart"/>
      <w:r w:rsidR="00290584" w:rsidRPr="001E3165">
        <w:t>isoELISAs</w:t>
      </w:r>
      <w:proofErr w:type="spellEnd"/>
      <w:r w:rsidR="00290584" w:rsidRPr="001E3165">
        <w:t>)</w:t>
      </w:r>
    </w:p>
    <w:p w14:paraId="3D6BE5DF" w14:textId="3143A37E" w:rsidR="00290584" w:rsidRPr="001E3165" w:rsidRDefault="00290584" w:rsidP="00530AFF">
      <w:pPr>
        <w:pStyle w:val="11Para"/>
      </w:pPr>
      <w:r w:rsidRPr="001E3165">
        <w:t xml:space="preserve">The </w:t>
      </w:r>
      <w:proofErr w:type="spellStart"/>
      <w:r w:rsidR="007C6939" w:rsidRPr="001E3165">
        <w:t>iso</w:t>
      </w:r>
      <w:r w:rsidRPr="001E3165">
        <w:t>ELISAs</w:t>
      </w:r>
      <w:proofErr w:type="spellEnd"/>
      <w:r w:rsidRPr="001E3165">
        <w:t xml:space="preserve"> enable the detection and titration of isotypes IgA, </w:t>
      </w:r>
      <w:proofErr w:type="gramStart"/>
      <w:r w:rsidRPr="001E3165">
        <w:t>IgM</w:t>
      </w:r>
      <w:proofErr w:type="gramEnd"/>
      <w:r w:rsidRPr="001E3165">
        <w:t xml:space="preserve"> and IgG. </w:t>
      </w:r>
      <w:r w:rsidR="007C6939" w:rsidRPr="001E3165">
        <w:t>I</w:t>
      </w:r>
      <w:r w:rsidRPr="001E3165">
        <w:t xml:space="preserve">sotype titres are critical for the interpretation of field serology in four main areas: cross-reactive antibodies, natural </w:t>
      </w:r>
      <w:r w:rsidR="00BF699F" w:rsidRPr="001E3165">
        <w:t>resistance</w:t>
      </w:r>
      <w:r w:rsidRPr="001E3165">
        <w:t xml:space="preserve"> of young rabbits, maternal antibodies, </w:t>
      </w:r>
      <w:r w:rsidR="00BA565F" w:rsidRPr="001E3165">
        <w:t xml:space="preserve">and </w:t>
      </w:r>
      <w:r w:rsidRPr="001E3165">
        <w:t>antibodies in previously infected rabbits (</w:t>
      </w:r>
      <w:r w:rsidR="00402712" w:rsidRPr="001E3165">
        <w:t xml:space="preserve">Cooke </w:t>
      </w:r>
      <w:r w:rsidR="00DB3867" w:rsidRPr="001E3165">
        <w:rPr>
          <w:i/>
        </w:rPr>
        <w:t>et al.</w:t>
      </w:r>
      <w:r w:rsidR="00402712" w:rsidRPr="001E3165">
        <w:t>, 2000</w:t>
      </w:r>
      <w:r w:rsidRPr="001E3165">
        <w:t>). In fact</w:t>
      </w:r>
      <w:r w:rsidR="00EC3573" w:rsidRPr="001E3165">
        <w:t>,</w:t>
      </w:r>
      <w:r w:rsidRPr="001E3165">
        <w:t xml:space="preserve"> in the case of passive antibodies</w:t>
      </w:r>
      <w:r w:rsidR="007C6939" w:rsidRPr="001E3165">
        <w:t>,</w:t>
      </w:r>
      <w:r w:rsidRPr="001E3165">
        <w:t xml:space="preserve"> only IgG are </w:t>
      </w:r>
      <w:r w:rsidR="007C6939" w:rsidRPr="001E3165">
        <w:t>detected;</w:t>
      </w:r>
      <w:r w:rsidRPr="001E3165">
        <w:t xml:space="preserve"> in vaccinated animals</w:t>
      </w:r>
      <w:r w:rsidR="007C6939" w:rsidRPr="001E3165">
        <w:t>,</w:t>
      </w:r>
      <w:r w:rsidRPr="001E3165">
        <w:t xml:space="preserve"> no IgA are </w:t>
      </w:r>
      <w:r w:rsidR="001E6EEE" w:rsidRPr="001E3165">
        <w:t xml:space="preserve">usually </w:t>
      </w:r>
      <w:r w:rsidRPr="001E3165">
        <w:t>detected and in recent</w:t>
      </w:r>
      <w:r w:rsidR="007C6939" w:rsidRPr="001E3165">
        <w:t>ly</w:t>
      </w:r>
      <w:r w:rsidRPr="001E3165">
        <w:t xml:space="preserve"> infected rabbits</w:t>
      </w:r>
      <w:r w:rsidR="007C6939" w:rsidRPr="001E3165">
        <w:t>,</w:t>
      </w:r>
      <w:r w:rsidRPr="001E3165">
        <w:t xml:space="preserve"> </w:t>
      </w:r>
      <w:r w:rsidR="007C6939" w:rsidRPr="001E3165">
        <w:t xml:space="preserve">first </w:t>
      </w:r>
      <w:r w:rsidRPr="001E3165">
        <w:t xml:space="preserve">IgM and then IgA and IgG </w:t>
      </w:r>
      <w:r w:rsidR="007C6939" w:rsidRPr="001E3165">
        <w:t>ar</w:t>
      </w:r>
      <w:r w:rsidRPr="001E3165">
        <w:t xml:space="preserve">e </w:t>
      </w:r>
      <w:r w:rsidR="007C6939" w:rsidRPr="001E3165">
        <w:t xml:space="preserve">detected </w:t>
      </w:r>
      <w:r w:rsidRPr="001E3165">
        <w:t>(</w:t>
      </w:r>
      <w:r w:rsidR="00402712" w:rsidRPr="001E3165">
        <w:t xml:space="preserve">Cooke </w:t>
      </w:r>
      <w:r w:rsidR="00DB3867" w:rsidRPr="001E3165">
        <w:rPr>
          <w:i/>
        </w:rPr>
        <w:t>et al.</w:t>
      </w:r>
      <w:r w:rsidR="00402712" w:rsidRPr="001E3165">
        <w:t>, 2000</w:t>
      </w:r>
      <w:r w:rsidRPr="001E3165">
        <w:t>).</w:t>
      </w:r>
    </w:p>
    <w:p w14:paraId="3D6BE5E0" w14:textId="0103F36C" w:rsidR="00546F8F" w:rsidRPr="001E3165" w:rsidRDefault="00290584" w:rsidP="00530AFF">
      <w:pPr>
        <w:pStyle w:val="11Para"/>
        <w:spacing w:after="480"/>
      </w:pPr>
      <w:r w:rsidRPr="001E3165">
        <w:t xml:space="preserve">To detect RHDV-specific IgG, one RHDV-specific </w:t>
      </w:r>
      <w:proofErr w:type="spellStart"/>
      <w:r w:rsidRPr="001E3165">
        <w:t>MAb</w:t>
      </w:r>
      <w:proofErr w:type="spellEnd"/>
      <w:r w:rsidRPr="001E3165">
        <w:t xml:space="preserve"> is adsorbed to the plate at a concentration of 2 µg/</w:t>
      </w:r>
      <w:proofErr w:type="spellStart"/>
      <w:r w:rsidRPr="001E3165">
        <w:t>mI</w:t>
      </w:r>
      <w:proofErr w:type="spellEnd"/>
      <w:r w:rsidRPr="001E3165">
        <w:t xml:space="preserve"> by the method described above for the polyclonal serum in the C-ELISA (see above Section B.2.</w:t>
      </w:r>
      <w:r w:rsidR="00451170" w:rsidRPr="001E3165">
        <w:t>2</w:t>
      </w:r>
      <w:r w:rsidRPr="001E3165">
        <w:t xml:space="preserve">, test procedure step i). Virus is added to the plates at a concentration double that used in the C-ELISA and after incubation and washing sera are added and serially diluted four-fold starting from 1/40. A </w:t>
      </w:r>
      <w:proofErr w:type="spellStart"/>
      <w:r w:rsidRPr="001E3165">
        <w:t>MAb</w:t>
      </w:r>
      <w:proofErr w:type="spellEnd"/>
      <w:r w:rsidRPr="001E3165">
        <w:t xml:space="preserve"> anti-rabbit IgG HRPO conjugate is used to detect IgG bound to the virus. The final step for the </w:t>
      </w:r>
      <w:proofErr w:type="spellStart"/>
      <w:r w:rsidRPr="001E3165">
        <w:t>isoELISAs</w:t>
      </w:r>
      <w:proofErr w:type="spellEnd"/>
      <w:r w:rsidRPr="001E3165">
        <w:t xml:space="preserve"> for IgG, </w:t>
      </w:r>
      <w:proofErr w:type="spellStart"/>
      <w:r w:rsidRPr="001E3165">
        <w:t>lgM</w:t>
      </w:r>
      <w:proofErr w:type="spellEnd"/>
      <w:r w:rsidRPr="001E3165">
        <w:t xml:space="preserve"> and IgA is the addition of OPD and H</w:t>
      </w:r>
      <w:r w:rsidRPr="001E3165">
        <w:rPr>
          <w:szCs w:val="14"/>
          <w:vertAlign w:val="subscript"/>
        </w:rPr>
        <w:t>2</w:t>
      </w:r>
      <w:r w:rsidRPr="001E3165">
        <w:t>SO</w:t>
      </w:r>
      <w:r w:rsidRPr="001E3165">
        <w:rPr>
          <w:szCs w:val="14"/>
          <w:vertAlign w:val="subscript"/>
        </w:rPr>
        <w:t>4</w:t>
      </w:r>
      <w:r w:rsidRPr="001E3165">
        <w:rPr>
          <w:vertAlign w:val="subscript"/>
        </w:rPr>
        <w:t xml:space="preserve"> </w:t>
      </w:r>
      <w:r w:rsidRPr="001E3165">
        <w:t xml:space="preserve">as for the C-ELISA. To detect IgM and IgA isotypes the phases of the ELISA reaction are inverted </w:t>
      </w:r>
      <w:proofErr w:type="gramStart"/>
      <w:r w:rsidRPr="001E3165">
        <w:t>in order to</w:t>
      </w:r>
      <w:proofErr w:type="gramEnd"/>
      <w:r w:rsidRPr="001E3165">
        <w:t xml:space="preserve"> avoid competition with IgG, which is usually the predominant isotype. </w:t>
      </w:r>
      <w:proofErr w:type="spellStart"/>
      <w:r w:rsidRPr="001E3165">
        <w:t>MAb</w:t>
      </w:r>
      <w:proofErr w:type="spellEnd"/>
      <w:r w:rsidRPr="001E3165">
        <w:t xml:space="preserve"> anti-rabbit IgM or anti-rabbit IgA is adsorbed to the wells and then the sera are diluted as described above. Incubation with the antigen follows and then HRPO-conjugated </w:t>
      </w:r>
      <w:proofErr w:type="spellStart"/>
      <w:r w:rsidRPr="001E3165">
        <w:t>MAb</w:t>
      </w:r>
      <w:proofErr w:type="spellEnd"/>
      <w:r w:rsidRPr="001E3165">
        <w:t xml:space="preserve"> is used to detect the RHDV bound to the plate. Sera </w:t>
      </w:r>
      <w:proofErr w:type="gramStart"/>
      <w:r w:rsidRPr="001E3165">
        <w:t>are considered to be</w:t>
      </w:r>
      <w:proofErr w:type="gramEnd"/>
      <w:r w:rsidRPr="001E3165">
        <w:t xml:space="preserve"> positive if the OD</w:t>
      </w:r>
      <w:r w:rsidRPr="001E3165">
        <w:rPr>
          <w:szCs w:val="14"/>
          <w:vertAlign w:val="subscript"/>
        </w:rPr>
        <w:t>492</w:t>
      </w:r>
      <w:r w:rsidRPr="001E3165">
        <w:t xml:space="preserve"> (optical density) value at the 1/40 dilution is more than 0.2 OD units (two standard deviations) above the value of the negative serum used as a control. The titre of each serum is taken as the last dilution giving a positive value. Because </w:t>
      </w:r>
      <w:proofErr w:type="spellStart"/>
      <w:r w:rsidRPr="001E3165">
        <w:t>isoELISA</w:t>
      </w:r>
      <w:proofErr w:type="spellEnd"/>
      <w:r w:rsidRPr="001E3165">
        <w:t xml:space="preserve"> tests do not follow identical methodology, equivalent titres do not imply that isotypes are present in the same amounts</w:t>
      </w:r>
      <w:r w:rsidR="00546F8F" w:rsidRPr="001E3165">
        <w:t>.</w:t>
      </w:r>
      <w:r w:rsidR="008D5A35" w:rsidRPr="001E3165">
        <w:t xml:space="preserve"> This method could be applied also for serology with RHDV2, obviously using the RHDV2 specific </w:t>
      </w:r>
      <w:proofErr w:type="spellStart"/>
      <w:r w:rsidR="008D5A35" w:rsidRPr="001E3165">
        <w:t>MAbs</w:t>
      </w:r>
      <w:proofErr w:type="spellEnd"/>
      <w:r w:rsidR="008D5A35" w:rsidRPr="001E3165">
        <w:t>.</w:t>
      </w:r>
    </w:p>
    <w:p w14:paraId="3D6BE5E1" w14:textId="77777777" w:rsidR="00546F8F" w:rsidRPr="001E3165" w:rsidRDefault="00546F8F" w:rsidP="00FC3B47">
      <w:pPr>
        <w:pStyle w:val="A0"/>
        <w:spacing w:after="200"/>
      </w:pPr>
      <w:r w:rsidRPr="001E3165">
        <w:lastRenderedPageBreak/>
        <w:t>C.</w:t>
      </w:r>
      <w:r w:rsidR="00F4128D" w:rsidRPr="001E3165">
        <w:t xml:space="preserve"> </w:t>
      </w:r>
      <w:r w:rsidR="00F92972" w:rsidRPr="001E3165">
        <w:t xml:space="preserve"> </w:t>
      </w:r>
      <w:r w:rsidR="00D841A9" w:rsidRPr="001E3165">
        <w:t>REQUIREMENTS FOR VACCINES</w:t>
      </w:r>
    </w:p>
    <w:p w14:paraId="3D6BE5E2" w14:textId="77777777" w:rsidR="00290584" w:rsidRPr="001E3165" w:rsidRDefault="00290584" w:rsidP="00B205EF">
      <w:pPr>
        <w:pStyle w:val="1"/>
      </w:pPr>
      <w:r w:rsidRPr="001E3165">
        <w:t>1.</w:t>
      </w:r>
      <w:r w:rsidRPr="001E3165">
        <w:tab/>
        <w:t>Background</w:t>
      </w:r>
    </w:p>
    <w:p w14:paraId="3D6BE5E4" w14:textId="6B31077A" w:rsidR="00290584" w:rsidRPr="001E3165" w:rsidRDefault="00290584" w:rsidP="00D76D66">
      <w:pPr>
        <w:pStyle w:val="para1"/>
        <w:rPr>
          <w:bCs/>
          <w:sz w:val="22"/>
          <w:szCs w:val="22"/>
        </w:rPr>
      </w:pPr>
      <w:r w:rsidRPr="001E3165">
        <w:t>In countries where RHD is endemic, indirect control of the disease in farmed animals and pet rabbits is achieved by vaccination</w:t>
      </w:r>
      <w:r w:rsidR="00D8621C" w:rsidRPr="009D5DA2">
        <w:rPr>
          <w:u w:val="double"/>
        </w:rPr>
        <w:t>.</w:t>
      </w:r>
      <w:r w:rsidRPr="001E3165">
        <w:t xml:space="preserve"> </w:t>
      </w:r>
      <w:r w:rsidR="00D8621C" w:rsidRPr="009D5DA2">
        <w:rPr>
          <w:u w:val="double"/>
        </w:rPr>
        <w:t>Most of the commercially available vaccines are based on inactivated infectious viruses. Due to the lack of a cell culture system for efficient virus propagation, such vaccines are</w:t>
      </w:r>
      <w:r w:rsidR="009D5DA2">
        <w:rPr>
          <w:rFonts w:ascii="Times" w:hAnsi="Times"/>
        </w:rPr>
        <w:t xml:space="preserve"> </w:t>
      </w:r>
      <w:r w:rsidRPr="009D5DA2">
        <w:rPr>
          <w:strike/>
        </w:rPr>
        <w:t xml:space="preserve">using the appropriate type of vaccine – one that is </w:t>
      </w:r>
      <w:r w:rsidRPr="001E3165">
        <w:t>prepared from clarified liver suspension of experimentally infected rabbits, and that is subsequently inactivated and adjuvanted. The methods of inactivation (formaldehyde, beta-propiolactone or other substances) and the adjuvants used (incomplete mineral oil</w:t>
      </w:r>
      <w:r w:rsidR="001C6F3F" w:rsidRPr="001E3165">
        <w:t xml:space="preserve">, </w:t>
      </w:r>
      <w:r w:rsidRPr="001E3165">
        <w:t xml:space="preserve">aluminium </w:t>
      </w:r>
      <w:proofErr w:type="gramStart"/>
      <w:r w:rsidRPr="001E3165">
        <w:t>hydroxide</w:t>
      </w:r>
      <w:proofErr w:type="gramEnd"/>
      <w:r w:rsidR="001C6F3F" w:rsidRPr="001E3165">
        <w:t xml:space="preserve"> or other emulsions</w:t>
      </w:r>
      <w:r w:rsidRPr="001E3165">
        <w:t>), can vary according to the protocol used by the different manufacturers.</w:t>
      </w:r>
      <w:r w:rsidRPr="001E3165">
        <w:rPr>
          <w:bCs/>
          <w:sz w:val="22"/>
          <w:szCs w:val="22"/>
        </w:rPr>
        <w:t xml:space="preserve"> </w:t>
      </w:r>
    </w:p>
    <w:p w14:paraId="3D6BE5E5" w14:textId="1B4E01CC" w:rsidR="00D078E8" w:rsidRPr="001E3165" w:rsidRDefault="00D078E8" w:rsidP="00D76D66">
      <w:pPr>
        <w:pStyle w:val="para1"/>
      </w:pPr>
      <w:r w:rsidRPr="001E3165">
        <w:t>The level of cross protection induced by vaccination with RHDV</w:t>
      </w:r>
      <w:r w:rsidR="00A11F3E" w:rsidRPr="001E3165">
        <w:t>/</w:t>
      </w:r>
      <w:proofErr w:type="spellStart"/>
      <w:r w:rsidR="00A11F3E" w:rsidRPr="001E3165">
        <w:t>RHDVa</w:t>
      </w:r>
      <w:proofErr w:type="spellEnd"/>
      <w:r w:rsidRPr="001E3165">
        <w:t xml:space="preserve"> vaccine against RHDV2</w:t>
      </w:r>
      <w:r w:rsidR="00A11F3E" w:rsidRPr="001E3165">
        <w:t xml:space="preserve"> </w:t>
      </w:r>
      <w:r w:rsidRPr="001E3165">
        <w:t>is poor and does not prevent infection and losses due to clinical disease. Therefore</w:t>
      </w:r>
      <w:r w:rsidR="001C6F3F" w:rsidRPr="001E3165">
        <w:t>,</w:t>
      </w:r>
      <w:r w:rsidRPr="001E3165">
        <w:t xml:space="preserve"> combined vaccination with both antigenic types</w:t>
      </w:r>
      <w:r w:rsidR="00A43091" w:rsidRPr="001E3165">
        <w:t xml:space="preserve"> </w:t>
      </w:r>
      <w:r w:rsidR="001C6F3F" w:rsidRPr="001E3165">
        <w:t xml:space="preserve">and/or </w:t>
      </w:r>
      <w:r w:rsidRPr="001E3165">
        <w:t>vaccine</w:t>
      </w:r>
      <w:r w:rsidR="001C6F3F" w:rsidRPr="001E3165">
        <w:t>s</w:t>
      </w:r>
      <w:r w:rsidRPr="001E3165">
        <w:t xml:space="preserve"> homologous to the RHDV </w:t>
      </w:r>
      <w:r w:rsidR="001C6F3F" w:rsidRPr="001E3165">
        <w:t xml:space="preserve">type </w:t>
      </w:r>
      <w:r w:rsidRPr="001E3165">
        <w:t>identified during the epidemics or the outbreak</w:t>
      </w:r>
      <w:r w:rsidR="001C6F3F" w:rsidRPr="001E3165">
        <w:t xml:space="preserve"> should be used</w:t>
      </w:r>
      <w:r w:rsidR="00196EBB" w:rsidRPr="001E3165">
        <w:t>.</w:t>
      </w:r>
      <w:r w:rsidR="001C6F3F" w:rsidRPr="001E3165">
        <w:t xml:space="preserve"> Considering the </w:t>
      </w:r>
      <w:r w:rsidR="00A7786C" w:rsidRPr="001E3165">
        <w:t xml:space="preserve">current </w:t>
      </w:r>
      <w:r w:rsidR="001C6F3F" w:rsidRPr="001E3165">
        <w:t>variability of RHDV2</w:t>
      </w:r>
      <w:r w:rsidR="00A11F3E" w:rsidRPr="001E3165">
        <w:t xml:space="preserve"> strains</w:t>
      </w:r>
      <w:r w:rsidR="001C6F3F" w:rsidRPr="001E3165">
        <w:t xml:space="preserve">, the use </w:t>
      </w:r>
      <w:r w:rsidR="00A11F3E" w:rsidRPr="001E3165">
        <w:t xml:space="preserve">of </w:t>
      </w:r>
      <w:r w:rsidR="001C6F3F" w:rsidRPr="001E3165">
        <w:t>vaccines based on strains showing a high homology with those circulating in an area/region/country is highly advisable.</w:t>
      </w:r>
    </w:p>
    <w:p w14:paraId="3D6BE5E6" w14:textId="1AA7C042" w:rsidR="00D54BDC" w:rsidRPr="001E3165" w:rsidRDefault="00D54BDC" w:rsidP="00D76D66">
      <w:pPr>
        <w:pStyle w:val="para1"/>
      </w:pPr>
      <w:r w:rsidRPr="001E3165">
        <w:t xml:space="preserve">Most vaccine manufacturers recommend a single basic vaccination, with yearly booster. </w:t>
      </w:r>
      <w:r w:rsidR="00145BC9" w:rsidRPr="001E3165">
        <w:t>Usually</w:t>
      </w:r>
      <w:r w:rsidRPr="001E3165">
        <w:t xml:space="preserve">, a 1-ml dose is inoculated subcutaneously in the neck region, or intramuscularly. In those units with no history of disease, </w:t>
      </w:r>
      <w:r w:rsidR="0055267E" w:rsidRPr="001E3165">
        <w:t>with negative serology</w:t>
      </w:r>
      <w:r w:rsidRPr="001E3165">
        <w:t xml:space="preserve"> for RHD, it is advisable to vaccinate only the breeding stock. Considering the high restocking rate in industrial rabbit farms, the usual vaccination programme is to administer the vaccine to all breeders, independently of their age, every 6 months. This should ensure that all animals get at least one vaccination per year</w:t>
      </w:r>
      <w:r w:rsidRPr="001E3165">
        <w:rPr>
          <w:rStyle w:val="CommentReference"/>
          <w:sz w:val="18"/>
          <w:szCs w:val="18"/>
        </w:rPr>
        <w:t xml:space="preserve">. </w:t>
      </w:r>
      <w:r w:rsidRPr="001E3165">
        <w:t>Booster vaccination is strongly recommended to ensure a good level of protection, although experimental data indicate that protection usually lasts for a long time (over 1 year).</w:t>
      </w:r>
    </w:p>
    <w:p w14:paraId="3D6BE5E7" w14:textId="607BA5A3" w:rsidR="00290584" w:rsidRPr="001E3165" w:rsidRDefault="00322BAA" w:rsidP="00D76D66">
      <w:pPr>
        <w:pStyle w:val="para1"/>
      </w:pPr>
      <w:r w:rsidRPr="001E3165">
        <w:rPr>
          <w:bCs/>
        </w:rPr>
        <w:t>Given</w:t>
      </w:r>
      <w:r w:rsidR="00290584" w:rsidRPr="001E3165">
        <w:rPr>
          <w:bCs/>
        </w:rPr>
        <w:t xml:space="preserve"> the short life-cycle (approximately 80 days) of fattening rabbits and their natural resistance</w:t>
      </w:r>
      <w:r w:rsidR="004A089E" w:rsidRPr="001E3165">
        <w:rPr>
          <w:bCs/>
        </w:rPr>
        <w:t>,</w:t>
      </w:r>
      <w:r w:rsidR="00290584" w:rsidRPr="001E3165">
        <w:rPr>
          <w:bCs/>
        </w:rPr>
        <w:t xml:space="preserve"> </w:t>
      </w:r>
      <w:r w:rsidR="00D33E63" w:rsidRPr="001E3165">
        <w:rPr>
          <w:bCs/>
        </w:rPr>
        <w:t>up to the age of</w:t>
      </w:r>
      <w:r w:rsidR="004A089E" w:rsidRPr="001E3165">
        <w:rPr>
          <w:bCs/>
        </w:rPr>
        <w:t xml:space="preserve"> 6</w:t>
      </w:r>
      <w:r w:rsidR="00D33E63" w:rsidRPr="001E3165">
        <w:rPr>
          <w:bCs/>
        </w:rPr>
        <w:t>–</w:t>
      </w:r>
      <w:r w:rsidR="004A089E" w:rsidRPr="001E3165">
        <w:rPr>
          <w:bCs/>
        </w:rPr>
        <w:t xml:space="preserve">8 weeks, </w:t>
      </w:r>
      <w:r w:rsidR="00290584" w:rsidRPr="001E3165">
        <w:rPr>
          <w:bCs/>
        </w:rPr>
        <w:t xml:space="preserve">to the disease </w:t>
      </w:r>
      <w:r w:rsidR="00D078E8" w:rsidRPr="001E3165">
        <w:rPr>
          <w:bCs/>
        </w:rPr>
        <w:t>caused by RHDV/</w:t>
      </w:r>
      <w:proofErr w:type="spellStart"/>
      <w:r w:rsidR="00D078E8" w:rsidRPr="001E3165">
        <w:rPr>
          <w:bCs/>
        </w:rPr>
        <w:t>RHDVa</w:t>
      </w:r>
      <w:proofErr w:type="spellEnd"/>
      <w:r w:rsidR="00D078E8" w:rsidRPr="001E3165">
        <w:rPr>
          <w:bCs/>
        </w:rPr>
        <w:t xml:space="preserve">, but not by RHDV2, </w:t>
      </w:r>
      <w:r w:rsidR="00290584" w:rsidRPr="001E3165">
        <w:rPr>
          <w:bCs/>
        </w:rPr>
        <w:t>vaccinatin</w:t>
      </w:r>
      <w:r w:rsidRPr="001E3165">
        <w:rPr>
          <w:bCs/>
        </w:rPr>
        <w:t>g</w:t>
      </w:r>
      <w:r w:rsidR="00290584" w:rsidRPr="001E3165">
        <w:rPr>
          <w:bCs/>
        </w:rPr>
        <w:t xml:space="preserve"> these rabbits is not necessary if </w:t>
      </w:r>
      <w:r w:rsidR="00290584" w:rsidRPr="00910330">
        <w:rPr>
          <w:bCs/>
          <w:strike/>
          <w:highlight w:val="yellow"/>
        </w:rPr>
        <w:t xml:space="preserve">the situation </w:t>
      </w:r>
      <w:r w:rsidRPr="00910330">
        <w:rPr>
          <w:bCs/>
          <w:strike/>
          <w:highlight w:val="yellow"/>
        </w:rPr>
        <w:t>on the</w:t>
      </w:r>
      <w:r w:rsidR="00290584" w:rsidRPr="00910330">
        <w:rPr>
          <w:bCs/>
          <w:strike/>
          <w:highlight w:val="yellow"/>
        </w:rPr>
        <w:t xml:space="preserve"> farm is normal</w:t>
      </w:r>
      <w:r w:rsidRPr="00910330">
        <w:rPr>
          <w:bCs/>
          <w:strike/>
          <w:highlight w:val="yellow"/>
        </w:rPr>
        <w:t>,</w:t>
      </w:r>
      <w:r w:rsidR="00290584" w:rsidRPr="00910330">
        <w:rPr>
          <w:bCs/>
          <w:strike/>
          <w:highlight w:val="yellow"/>
        </w:rPr>
        <w:t xml:space="preserve"> i.e.</w:t>
      </w:r>
      <w:r w:rsidR="00290584" w:rsidRPr="00910330">
        <w:rPr>
          <w:bCs/>
          <w:strike/>
        </w:rPr>
        <w:t xml:space="preserve"> </w:t>
      </w:r>
      <w:r w:rsidR="00290584" w:rsidRPr="001E3165">
        <w:rPr>
          <w:bCs/>
        </w:rPr>
        <w:t>good biosecurity measure</w:t>
      </w:r>
      <w:r w:rsidRPr="001E3165">
        <w:rPr>
          <w:bCs/>
        </w:rPr>
        <w:t>s</w:t>
      </w:r>
      <w:r w:rsidR="00290584" w:rsidRPr="001E3165">
        <w:rPr>
          <w:bCs/>
        </w:rPr>
        <w:t xml:space="preserve"> are applied </w:t>
      </w:r>
      <w:r w:rsidR="001C720A" w:rsidRPr="00910330">
        <w:rPr>
          <w:bCs/>
          <w:highlight w:val="yellow"/>
          <w:u w:val="double"/>
        </w:rPr>
        <w:t>on far</w:t>
      </w:r>
      <w:r w:rsidR="00CC7956" w:rsidRPr="00910330">
        <w:rPr>
          <w:bCs/>
          <w:highlight w:val="yellow"/>
          <w:u w:val="double"/>
        </w:rPr>
        <w:t>m</w:t>
      </w:r>
      <w:r w:rsidR="00910330">
        <w:rPr>
          <w:bCs/>
        </w:rPr>
        <w:t xml:space="preserve"> </w:t>
      </w:r>
      <w:r w:rsidR="00290584" w:rsidRPr="001E3165">
        <w:rPr>
          <w:bCs/>
        </w:rPr>
        <w:t>and there are no outbreaks of</w:t>
      </w:r>
      <w:r w:rsidR="00F92972" w:rsidRPr="001E3165">
        <w:rPr>
          <w:bCs/>
        </w:rPr>
        <w:t xml:space="preserve"> </w:t>
      </w:r>
      <w:r w:rsidR="00290584" w:rsidRPr="001E3165">
        <w:rPr>
          <w:bCs/>
        </w:rPr>
        <w:t>the disease in the area.</w:t>
      </w:r>
      <w:r w:rsidR="00E92D3E" w:rsidRPr="001E3165">
        <w:rPr>
          <w:bCs/>
        </w:rPr>
        <w:t xml:space="preserve"> </w:t>
      </w:r>
      <w:r w:rsidR="00290584" w:rsidRPr="001E3165">
        <w:t>Following an outbreak of RHD,</w:t>
      </w:r>
      <w:r w:rsidR="00C7733F" w:rsidRPr="001E3165">
        <w:t xml:space="preserve"> and especially in the case of RHDV2, which could induce disease even in young animals,</w:t>
      </w:r>
      <w:r w:rsidR="00290584" w:rsidRPr="001E3165">
        <w:t xml:space="preserve"> even if strict hygiene and sanitary measures are adopted, including cleaning and disinfection, safe disposal of carcasses and an interval before restocking, it is strongly recommended to vaccinate meat animals at the age of </w:t>
      </w:r>
      <w:r w:rsidR="004A089E" w:rsidRPr="001E3165">
        <w:t>30</w:t>
      </w:r>
      <w:r w:rsidR="00D33E63" w:rsidRPr="001E3165">
        <w:t>–</w:t>
      </w:r>
      <w:r w:rsidR="00290584" w:rsidRPr="001E3165">
        <w:t xml:space="preserve">40 days, because the incidence of re-infection is very high. Only after several </w:t>
      </w:r>
      <w:r w:rsidR="0051345B" w:rsidRPr="001E3165">
        <w:t>(</w:t>
      </w:r>
      <w:r w:rsidR="005B02BE" w:rsidRPr="001E3165">
        <w:t>&gt;3)</w:t>
      </w:r>
      <w:r w:rsidR="001F309E" w:rsidRPr="001E3165">
        <w:t xml:space="preserve"> </w:t>
      </w:r>
      <w:r w:rsidR="00290584" w:rsidRPr="001E3165">
        <w:t xml:space="preserve">production cycles </w:t>
      </w:r>
      <w:r w:rsidR="00954DB8" w:rsidRPr="001E3165">
        <w:t xml:space="preserve">it </w:t>
      </w:r>
      <w:r w:rsidR="00290584" w:rsidRPr="001E3165">
        <w:t xml:space="preserve">is advisable to stop vaccination of meat animals. </w:t>
      </w:r>
      <w:r w:rsidR="00611874" w:rsidRPr="001E3165">
        <w:t>T</w:t>
      </w:r>
      <w:r w:rsidR="00290584" w:rsidRPr="001E3165">
        <w:t>o verify the persistence of infective RHD inside the unit, a variable number of rabbits, starting with a small sentinel group, should not be vaccinated.</w:t>
      </w:r>
    </w:p>
    <w:p w14:paraId="3D6BE5E8" w14:textId="4830ED70" w:rsidR="00290584" w:rsidRPr="001E3165" w:rsidRDefault="00611874" w:rsidP="00D76D66">
      <w:pPr>
        <w:pStyle w:val="para1"/>
      </w:pPr>
      <w:r w:rsidRPr="001E3165">
        <w:t>Given</w:t>
      </w:r>
      <w:r w:rsidR="00290584" w:rsidRPr="001E3165">
        <w:t xml:space="preserve"> that immunity starts after about 7</w:t>
      </w:r>
      <w:r w:rsidR="00B504C3">
        <w:t>–</w:t>
      </w:r>
      <w:r w:rsidR="00290584" w:rsidRPr="001E3165">
        <w:t xml:space="preserve">10 days, vaccination could </w:t>
      </w:r>
      <w:r w:rsidRPr="001E3165">
        <w:t xml:space="preserve">also </w:t>
      </w:r>
      <w:r w:rsidR="00290584" w:rsidRPr="001E3165">
        <w:t>be considered a quite effective post-exposure treatment</w:t>
      </w:r>
      <w:r w:rsidR="000F6B45" w:rsidRPr="001E3165">
        <w:t>.</w:t>
      </w:r>
      <w:r w:rsidR="00290584" w:rsidRPr="001E3165">
        <w:t xml:space="preserve"> In some </w:t>
      </w:r>
      <w:r w:rsidR="00A961B2" w:rsidRPr="001E3165">
        <w:t>situations</w:t>
      </w:r>
      <w:proofErr w:type="gramStart"/>
      <w:r w:rsidR="00A961B2" w:rsidRPr="001E3165">
        <w:t>,</w:t>
      </w:r>
      <w:r w:rsidR="00123A0A" w:rsidRPr="001E3165">
        <w:t xml:space="preserve"> in particular</w:t>
      </w:r>
      <w:r w:rsidR="00250EDD" w:rsidRPr="001E3165">
        <w:t>,</w:t>
      </w:r>
      <w:r w:rsidR="00123A0A" w:rsidRPr="001E3165">
        <w:t xml:space="preserve"> i</w:t>
      </w:r>
      <w:r w:rsidR="00290584" w:rsidRPr="001E3165">
        <w:t>t</w:t>
      </w:r>
      <w:proofErr w:type="gramEnd"/>
      <w:r w:rsidR="00290584" w:rsidRPr="001E3165">
        <w:t xml:space="preserve"> may be included in the emergency strategies applied when RHD occurs </w:t>
      </w:r>
      <w:r w:rsidRPr="001E3165">
        <w:t>o</w:t>
      </w:r>
      <w:r w:rsidR="00290584" w:rsidRPr="001E3165">
        <w:t xml:space="preserve">n those farms having separate sheds and where good biosecurity measures are applied. Indeed, better results in limiting the </w:t>
      </w:r>
      <w:r w:rsidR="0055267E" w:rsidRPr="001E3165">
        <w:t xml:space="preserve">spread </w:t>
      </w:r>
      <w:r w:rsidR="00290584" w:rsidRPr="001E3165">
        <w:t>of the disease and reducing economic losses could be obtained by using serot</w:t>
      </w:r>
      <w:r w:rsidR="0055267E" w:rsidRPr="001E3165">
        <w:t>h</w:t>
      </w:r>
      <w:r w:rsidR="00290584" w:rsidRPr="001E3165">
        <w:t>erapy through the parenteral administration of anti-RHDV hyperimmune sera, which produces a rapid, but short-lived, protection against RHDV infection.</w:t>
      </w:r>
      <w:r w:rsidR="00D76598" w:rsidRPr="001E3165">
        <w:t xml:space="preserve"> </w:t>
      </w:r>
      <w:r w:rsidR="00C7733F" w:rsidRPr="001E3165">
        <w:t xml:space="preserve">In both situations (vaccination </w:t>
      </w:r>
      <w:r w:rsidR="00250EDD" w:rsidRPr="001E3165">
        <w:t>followed by</w:t>
      </w:r>
      <w:r w:rsidR="00C7733F" w:rsidRPr="001E3165">
        <w:t xml:space="preserve"> post</w:t>
      </w:r>
      <w:r w:rsidR="00D33E63" w:rsidRPr="001E3165">
        <w:t>-</w:t>
      </w:r>
      <w:r w:rsidR="00C7733F" w:rsidRPr="001E3165">
        <w:t>exposure treatment and passive protection with hyperimmune sera), it is necessary to use vaccine and sera homologous to the causative RHDV strain. This i</w:t>
      </w:r>
      <w:r w:rsidR="0055267E" w:rsidRPr="001E3165">
        <w:t>s</w:t>
      </w:r>
      <w:r w:rsidR="00C7733F" w:rsidRPr="001E3165">
        <w:t xml:space="preserve"> particularly true in </w:t>
      </w:r>
      <w:r w:rsidR="00D33E63" w:rsidRPr="001E3165">
        <w:t xml:space="preserve">the </w:t>
      </w:r>
      <w:r w:rsidR="00C7733F" w:rsidRPr="001E3165">
        <w:t xml:space="preserve">case of RHDV2 </w:t>
      </w:r>
      <w:r w:rsidR="00250EDD" w:rsidRPr="001E3165">
        <w:t>given</w:t>
      </w:r>
      <w:r w:rsidR="00C7733F" w:rsidRPr="001E3165">
        <w:t xml:space="preserve"> the po</w:t>
      </w:r>
      <w:r w:rsidR="00D33E63" w:rsidRPr="001E3165">
        <w:t xml:space="preserve">or cross-protection induced by </w:t>
      </w:r>
      <w:r w:rsidR="00C7733F" w:rsidRPr="001E3165">
        <w:t>classical vaccines based on RHDV/</w:t>
      </w:r>
      <w:proofErr w:type="spellStart"/>
      <w:r w:rsidR="00C7733F" w:rsidRPr="001E3165">
        <w:t>RHDVa</w:t>
      </w:r>
      <w:proofErr w:type="spellEnd"/>
      <w:r w:rsidR="00C7733F" w:rsidRPr="001E3165">
        <w:t>.</w:t>
      </w:r>
    </w:p>
    <w:p w14:paraId="3D6BE5E9" w14:textId="77777777" w:rsidR="00290584" w:rsidRPr="001E3165" w:rsidRDefault="00290584" w:rsidP="00D76D66">
      <w:pPr>
        <w:pStyle w:val="para1"/>
      </w:pPr>
      <w:r w:rsidRPr="001E3165">
        <w:t>Vaccine should be stored at 2–8°C and it should not be frozen or exposed to bright light or high temperatures.</w:t>
      </w:r>
    </w:p>
    <w:p w14:paraId="3D6BE5EA" w14:textId="77777777" w:rsidR="00290584" w:rsidRPr="001E3165" w:rsidRDefault="00290584" w:rsidP="00B205EF">
      <w:pPr>
        <w:pStyle w:val="1"/>
      </w:pPr>
      <w:r w:rsidRPr="001E3165">
        <w:t>2.</w:t>
      </w:r>
      <w:r w:rsidRPr="001E3165">
        <w:tab/>
        <w:t>Outline of production and minimum requirements for conventional vaccines</w:t>
      </w:r>
    </w:p>
    <w:p w14:paraId="3D6BE5EB" w14:textId="77777777" w:rsidR="00290584" w:rsidRPr="001E3165" w:rsidRDefault="00530AFF" w:rsidP="00B66D9D">
      <w:pPr>
        <w:pStyle w:val="11"/>
      </w:pPr>
      <w:r w:rsidRPr="001E3165">
        <w:t>2.1.</w:t>
      </w:r>
      <w:r w:rsidR="00290584" w:rsidRPr="001E3165">
        <w:tab/>
        <w:t>Characteristics of the seed</w:t>
      </w:r>
    </w:p>
    <w:p w14:paraId="3D6BE5EC" w14:textId="77777777" w:rsidR="00290584" w:rsidRPr="001E3165" w:rsidRDefault="00530AFF" w:rsidP="00B66D9D">
      <w:pPr>
        <w:pStyle w:val="111"/>
      </w:pPr>
      <w:r w:rsidRPr="001E3165">
        <w:t>2.1.1.</w:t>
      </w:r>
      <w:r w:rsidR="00290584" w:rsidRPr="001E3165">
        <w:tab/>
        <w:t>Biological characteristics</w:t>
      </w:r>
      <w:r w:rsidR="00F732FA" w:rsidRPr="001E3165">
        <w:t xml:space="preserve"> of the master seed</w:t>
      </w:r>
    </w:p>
    <w:p w14:paraId="1020C8BC" w14:textId="58943DC4" w:rsidR="005A7711" w:rsidRPr="001E3165" w:rsidRDefault="00290584" w:rsidP="00131ADA">
      <w:pPr>
        <w:pStyle w:val="111Para"/>
      </w:pPr>
      <w:r w:rsidRPr="001E3165">
        <w:t xml:space="preserve">At present, RHDV replication can </w:t>
      </w:r>
      <w:r w:rsidR="0055267E" w:rsidRPr="001E3165">
        <w:t xml:space="preserve">only </w:t>
      </w:r>
      <w:r w:rsidRPr="001E3165">
        <w:t xml:space="preserve">be </w:t>
      </w:r>
      <w:r w:rsidR="0055267E" w:rsidRPr="001E3165">
        <w:t>produced by infection of</w:t>
      </w:r>
      <w:r w:rsidRPr="001E3165">
        <w:t xml:space="preserve"> susceptible animals. Therefore, the source of seed virus </w:t>
      </w:r>
      <w:proofErr w:type="gramStart"/>
      <w:r w:rsidRPr="001E3165">
        <w:t>for the production of</w:t>
      </w:r>
      <w:proofErr w:type="gramEnd"/>
      <w:r w:rsidRPr="001E3165">
        <w:t xml:space="preserve"> inactivated tissue vaccines is infected liver homogenates obtained by serial passages in rabbits that have been inoculated with a partially purified RHD viral suspension. The rabbits used for inoculation are selected from colonies shown to be healthy and susceptible to the disease by periodic serological testing. </w:t>
      </w:r>
      <w:r w:rsidR="00250EDD" w:rsidRPr="001E3165">
        <w:t>M</w:t>
      </w:r>
      <w:r w:rsidR="002F5103" w:rsidRPr="001E3165">
        <w:t xml:space="preserve">ore </w:t>
      </w:r>
      <w:r w:rsidR="00F732FA" w:rsidRPr="001E3165">
        <w:t xml:space="preserve">variability </w:t>
      </w:r>
      <w:r w:rsidR="002F5103" w:rsidRPr="001E3165">
        <w:t xml:space="preserve">could be encountered </w:t>
      </w:r>
      <w:r w:rsidR="00250EDD" w:rsidRPr="001E3165">
        <w:t>when obtaining</w:t>
      </w:r>
      <w:r w:rsidR="002F5103" w:rsidRPr="001E3165">
        <w:t xml:space="preserve"> livers for RHDV2 vaccine</w:t>
      </w:r>
      <w:r w:rsidR="00250EDD" w:rsidRPr="001E3165">
        <w:t xml:space="preserve"> because of</w:t>
      </w:r>
      <w:r w:rsidR="002F5103" w:rsidRPr="001E3165">
        <w:t xml:space="preserve"> the </w:t>
      </w:r>
      <w:r w:rsidR="00F732FA" w:rsidRPr="001E3165">
        <w:t xml:space="preserve">different level of </w:t>
      </w:r>
      <w:r w:rsidR="002F5103" w:rsidRPr="001E3165">
        <w:t>mortality register</w:t>
      </w:r>
      <w:r w:rsidR="00EF38C8" w:rsidRPr="001E3165">
        <w:t>ed</w:t>
      </w:r>
      <w:r w:rsidR="002F5103" w:rsidRPr="001E3165">
        <w:t xml:space="preserve"> in experimental infection</w:t>
      </w:r>
      <w:r w:rsidR="00EF38C8" w:rsidRPr="001E3165">
        <w:t>s</w:t>
      </w:r>
      <w:r w:rsidR="00F732FA" w:rsidRPr="001E3165">
        <w:t xml:space="preserve"> depending on the virulence of the strain used</w:t>
      </w:r>
      <w:r w:rsidR="002F5103" w:rsidRPr="001E3165">
        <w:t>.</w:t>
      </w:r>
    </w:p>
    <w:p w14:paraId="3D6BE5EE" w14:textId="77777777" w:rsidR="00290584" w:rsidRPr="001E3165" w:rsidRDefault="00530AFF" w:rsidP="00B66D9D">
      <w:pPr>
        <w:pStyle w:val="111"/>
      </w:pPr>
      <w:r w:rsidRPr="001E3165">
        <w:t>2.1.2.</w:t>
      </w:r>
      <w:r w:rsidR="00290584" w:rsidRPr="001E3165">
        <w:tab/>
        <w:t xml:space="preserve">Quality criteria (sterility, purity, freedom from extraneous agents) </w:t>
      </w:r>
    </w:p>
    <w:p w14:paraId="3D6BE5EF" w14:textId="77777777" w:rsidR="00290584" w:rsidRPr="001E3165" w:rsidRDefault="00290584" w:rsidP="00B66D9D">
      <w:pPr>
        <w:pStyle w:val="111Para"/>
      </w:pPr>
      <w:r w:rsidRPr="001E3165">
        <w:lastRenderedPageBreak/>
        <w:t>The partially purified RHD viral suspension</w:t>
      </w:r>
      <w:r w:rsidR="00E92D3E" w:rsidRPr="001E3165">
        <w:t xml:space="preserve"> </w:t>
      </w:r>
      <w:r w:rsidRPr="001E3165">
        <w:t>is obtained by centrifuging the 1/5 liver suspension (w/v) in PBS at 10,000 </w:t>
      </w:r>
      <w:r w:rsidRPr="001E3165">
        <w:rPr>
          <w:b/>
          <w:i/>
        </w:rPr>
        <w:t>g</w:t>
      </w:r>
      <w:r w:rsidRPr="001E3165">
        <w:t xml:space="preserve"> for 20 minutes at 4°C. The resulting supernatant is treated with 8% (v/v) polyethylene glycol (PEG 6000) overnight at 4°C. The pellet is re</w:t>
      </w:r>
      <w:r w:rsidR="0055267E" w:rsidRPr="001E3165">
        <w:t>-</w:t>
      </w:r>
      <w:r w:rsidRPr="001E3165">
        <w:t>suspended at a dilution of 1/10 in PBS, and subsequently centrifuged at 10,000 </w:t>
      </w:r>
      <w:r w:rsidRPr="001E3165">
        <w:rPr>
          <w:b/>
          <w:i/>
        </w:rPr>
        <w:t>g</w:t>
      </w:r>
      <w:r w:rsidRPr="001E3165">
        <w:t xml:space="preserve"> for 20 minutes at 4°C. The supernatant is ultracentrifuged at 80,000 </w:t>
      </w:r>
      <w:r w:rsidRPr="001E3165">
        <w:rPr>
          <w:b/>
          <w:i/>
        </w:rPr>
        <w:t>g</w:t>
      </w:r>
      <w:r w:rsidRPr="001E3165">
        <w:t xml:space="preserve"> for 2 hours at 4°C through a 20% cushion of sucrose. The pellet is re</w:t>
      </w:r>
      <w:r w:rsidR="0055267E" w:rsidRPr="001E3165">
        <w:t>-</w:t>
      </w:r>
      <w:r w:rsidRPr="001E3165">
        <w:t xml:space="preserve">suspended in PBS (1/100 of the starting volume). </w:t>
      </w:r>
    </w:p>
    <w:p w14:paraId="3D6BE5F0" w14:textId="03670A9E" w:rsidR="00290584" w:rsidRPr="001E3165" w:rsidRDefault="00290584" w:rsidP="00B66D9D">
      <w:pPr>
        <w:pStyle w:val="111Para"/>
      </w:pPr>
      <w:r w:rsidRPr="001E3165">
        <w:t xml:space="preserve">This viral suspension is then characterised by </w:t>
      </w:r>
      <w:r w:rsidR="00F732FA" w:rsidRPr="001E3165">
        <w:t xml:space="preserve">any of the following </w:t>
      </w:r>
      <w:r w:rsidR="0055267E" w:rsidRPr="001E3165">
        <w:t xml:space="preserve">methods: </w:t>
      </w:r>
      <w:r w:rsidRPr="001E3165">
        <w:t>negative-stain EM examination, determination of reactivity in ELISA</w:t>
      </w:r>
      <w:r w:rsidR="00627119" w:rsidRPr="001E3165">
        <w:t xml:space="preserve"> with different specific </w:t>
      </w:r>
      <w:proofErr w:type="spellStart"/>
      <w:r w:rsidR="00627119" w:rsidRPr="001E3165">
        <w:t>MAbs</w:t>
      </w:r>
      <w:proofErr w:type="spellEnd"/>
      <w:r w:rsidRPr="001E3165">
        <w:t>, and HA</w:t>
      </w:r>
      <w:r w:rsidR="003836B2" w:rsidRPr="001E3165">
        <w:t xml:space="preserve"> activity</w:t>
      </w:r>
      <w:r w:rsidRPr="001E3165">
        <w:t xml:space="preserve"> at room temperature</w:t>
      </w:r>
      <w:r w:rsidR="00E92D3E" w:rsidRPr="001E3165">
        <w:t xml:space="preserve"> </w:t>
      </w:r>
      <w:r w:rsidRPr="001E3165">
        <w:t xml:space="preserve">(HA titre against RBCs of human Group O higher than 1/1280). </w:t>
      </w:r>
    </w:p>
    <w:p w14:paraId="3D6BE5F1" w14:textId="230F03ED" w:rsidR="00290584" w:rsidRPr="001E3165" w:rsidRDefault="00290584" w:rsidP="00B66D9D">
      <w:pPr>
        <w:pStyle w:val="111Para"/>
      </w:pPr>
      <w:r w:rsidRPr="001E3165">
        <w:t xml:space="preserve">The absence of viable bacteria, </w:t>
      </w:r>
      <w:r w:rsidR="00C61F58" w:rsidRPr="001E3165">
        <w:t xml:space="preserve">or </w:t>
      </w:r>
      <w:r w:rsidRPr="001E3165">
        <w:t>fungi should be determined by using common laboratory bacteriological methods. PCR method</w:t>
      </w:r>
      <w:r w:rsidR="00A87654" w:rsidRPr="001E3165">
        <w:t>s</w:t>
      </w:r>
      <w:r w:rsidRPr="001E3165">
        <w:t xml:space="preserve"> may be used for the detection </w:t>
      </w:r>
      <w:r w:rsidR="00F732FA" w:rsidRPr="001E3165">
        <w:t xml:space="preserve">of mycoplasma and </w:t>
      </w:r>
      <w:r w:rsidRPr="001E3165">
        <w:t xml:space="preserve">of </w:t>
      </w:r>
      <w:r w:rsidR="00F732FA" w:rsidRPr="001E3165">
        <w:t xml:space="preserve">rabbit </w:t>
      </w:r>
      <w:r w:rsidR="003836B2" w:rsidRPr="001E3165">
        <w:t xml:space="preserve">specific </w:t>
      </w:r>
      <w:r w:rsidRPr="001E3165">
        <w:t>extraneous viruses (</w:t>
      </w:r>
      <w:proofErr w:type="gramStart"/>
      <w:r w:rsidR="002E32F0" w:rsidRPr="001E3165">
        <w:t>e.g.</w:t>
      </w:r>
      <w:proofErr w:type="gramEnd"/>
      <w:r w:rsidR="007D0027" w:rsidRPr="001E3165">
        <w:t xml:space="preserve"> </w:t>
      </w:r>
      <w:r w:rsidR="007615F0" w:rsidRPr="001E3165">
        <w:rPr>
          <w:i/>
        </w:rPr>
        <w:t xml:space="preserve">Myxoma </w:t>
      </w:r>
      <w:r w:rsidR="007615F0" w:rsidRPr="001E3165">
        <w:t>virus</w:t>
      </w:r>
      <w:r w:rsidRPr="001E3165">
        <w:t>).</w:t>
      </w:r>
    </w:p>
    <w:p w14:paraId="3D6BE5F2" w14:textId="7EB6F937" w:rsidR="00290584" w:rsidRPr="001E3165" w:rsidRDefault="00290584" w:rsidP="00B66D9D">
      <w:pPr>
        <w:pStyle w:val="111Para"/>
      </w:pPr>
      <w:r w:rsidRPr="001E3165">
        <w:t xml:space="preserve">Seed virus is controlled by direct inoculation into susceptible rabbits followed by evaluation of the clinical signs in the course of the experimental infection. Suitable seed virus should cause </w:t>
      </w:r>
      <w:r w:rsidR="00F71400" w:rsidRPr="001E3165">
        <w:t xml:space="preserve">a variable </w:t>
      </w:r>
      <w:r w:rsidR="00250EDD" w:rsidRPr="001E3165">
        <w:t xml:space="preserve">death </w:t>
      </w:r>
      <w:r w:rsidR="00F71400" w:rsidRPr="001E3165">
        <w:t xml:space="preserve">rate </w:t>
      </w:r>
      <w:r w:rsidR="00250EDD" w:rsidRPr="001E3165">
        <w:t>among</w:t>
      </w:r>
      <w:r w:rsidR="00F71400" w:rsidRPr="001E3165">
        <w:t xml:space="preserve"> animals according to the type of strains</w:t>
      </w:r>
      <w:r w:rsidR="00250EDD" w:rsidRPr="001E3165">
        <w:t>,</w:t>
      </w:r>
      <w:r w:rsidR="00F71400" w:rsidRPr="001E3165">
        <w:t xml:space="preserve"> </w:t>
      </w:r>
      <w:proofErr w:type="gramStart"/>
      <w:r w:rsidR="00F71400" w:rsidRPr="001E3165">
        <w:t>i.e.</w:t>
      </w:r>
      <w:proofErr w:type="gramEnd"/>
      <w:r w:rsidR="00F71400" w:rsidRPr="001E3165">
        <w:t xml:space="preserve"> 70–80% of the rabbits in the case of RHDV/</w:t>
      </w:r>
      <w:proofErr w:type="spellStart"/>
      <w:r w:rsidR="00F71400" w:rsidRPr="001E3165">
        <w:t>RHDVa</w:t>
      </w:r>
      <w:proofErr w:type="spellEnd"/>
      <w:r w:rsidR="00F71400" w:rsidRPr="001E3165">
        <w:t xml:space="preserve"> and </w:t>
      </w:r>
      <w:r w:rsidR="00482ECA" w:rsidRPr="001E3165">
        <w:t>up to</w:t>
      </w:r>
      <w:r w:rsidR="00F732FA" w:rsidRPr="001E3165">
        <w:t xml:space="preserve"> 80% </w:t>
      </w:r>
      <w:r w:rsidR="00F71400" w:rsidRPr="001E3165">
        <w:t>in the case of RHDV2</w:t>
      </w:r>
      <w:r w:rsidR="00E62AF8" w:rsidRPr="001E3165">
        <w:t xml:space="preserve"> </w:t>
      </w:r>
      <w:r w:rsidR="00F732FA" w:rsidRPr="001E3165">
        <w:t>depending on the virulence of the strain</w:t>
      </w:r>
      <w:r w:rsidR="00E62AF8" w:rsidRPr="001E3165">
        <w:t>,</w:t>
      </w:r>
      <w:r w:rsidR="00A132F9" w:rsidRPr="001E3165">
        <w:t xml:space="preserve"> within 24–96 </w:t>
      </w:r>
      <w:r w:rsidRPr="001E3165">
        <w:t xml:space="preserve">hours post-inoculation, with the internal organ lesions characteristic of RHD. To validate the test, gross and histopathological examination of all rabbits should be performed to exclude </w:t>
      </w:r>
      <w:r w:rsidR="003836B2" w:rsidRPr="001E3165">
        <w:t>int</w:t>
      </w:r>
      <w:r w:rsidR="00B406E5" w:rsidRPr="001E3165">
        <w:t>ercurrent</w:t>
      </w:r>
      <w:r w:rsidRPr="001E3165">
        <w:t xml:space="preserve"> diseases.</w:t>
      </w:r>
    </w:p>
    <w:p w14:paraId="3D6BE5F3" w14:textId="4E129AF4" w:rsidR="00290584" w:rsidRPr="001E3165" w:rsidRDefault="00290584" w:rsidP="00B66D9D">
      <w:pPr>
        <w:pStyle w:val="111Para"/>
      </w:pPr>
      <w:r w:rsidRPr="001E3165">
        <w:t>Seed virus is titrated before use and should contain at least 10</w:t>
      </w:r>
      <w:r w:rsidRPr="001E3165">
        <w:rPr>
          <w:vertAlign w:val="superscript"/>
        </w:rPr>
        <w:t>5</w:t>
      </w:r>
      <w:r w:rsidRPr="001E3165">
        <w:t xml:space="preserve"> LD</w:t>
      </w:r>
      <w:r w:rsidRPr="001E3165">
        <w:rPr>
          <w:vertAlign w:val="subscript"/>
        </w:rPr>
        <w:t>50</w:t>
      </w:r>
      <w:r w:rsidRPr="001E3165">
        <w:t xml:space="preserve">. It should be stored frozen </w:t>
      </w:r>
      <w:r w:rsidR="00B205EF">
        <w:br/>
      </w:r>
      <w:r w:rsidRPr="001E3165">
        <w:t>(–70°C), better with the addition of 1:1 volume of glycerol or freeze-dried.</w:t>
      </w:r>
    </w:p>
    <w:p w14:paraId="3D6BE5F4" w14:textId="0060411F" w:rsidR="00F732FA" w:rsidRPr="001E3165" w:rsidRDefault="00F732FA" w:rsidP="00F732FA">
      <w:pPr>
        <w:pStyle w:val="111"/>
      </w:pPr>
      <w:r w:rsidRPr="001E3165">
        <w:t>2.1.3.</w:t>
      </w:r>
      <w:r w:rsidRPr="001E3165">
        <w:tab/>
        <w:t>Validation as a vaccine strain</w:t>
      </w:r>
    </w:p>
    <w:p w14:paraId="3D6BE5F5" w14:textId="77777777" w:rsidR="00C55782" w:rsidRPr="001E3165" w:rsidRDefault="00C55782" w:rsidP="00FC6B8F">
      <w:pPr>
        <w:pStyle w:val="111Para"/>
        <w:rPr>
          <w:b/>
        </w:rPr>
      </w:pPr>
      <w:r w:rsidRPr="001E3165">
        <w:t>Due to the lack of effective cross protection when using heterologous vaccines (</w:t>
      </w:r>
      <w:proofErr w:type="gramStart"/>
      <w:r w:rsidRPr="001E3165">
        <w:t>i.e.</w:t>
      </w:r>
      <w:proofErr w:type="gramEnd"/>
      <w:r w:rsidRPr="001E3165">
        <w:t xml:space="preserve"> RHDV/</w:t>
      </w:r>
      <w:proofErr w:type="spellStart"/>
      <w:r w:rsidRPr="001E3165">
        <w:t>RHDVa</w:t>
      </w:r>
      <w:proofErr w:type="spellEnd"/>
      <w:r w:rsidRPr="001E3165">
        <w:t xml:space="preserve"> vs RHDV2)</w:t>
      </w:r>
      <w:r w:rsidR="00482ECA" w:rsidRPr="001E3165">
        <w:t>,</w:t>
      </w:r>
      <w:r w:rsidRPr="001E3165">
        <w:t xml:space="preserve"> </w:t>
      </w:r>
      <w:r w:rsidR="00482ECA" w:rsidRPr="001E3165">
        <w:t xml:space="preserve">for vaccine preparation </w:t>
      </w:r>
      <w:r w:rsidRPr="001E3165">
        <w:t>it is recommended to use those strain</w:t>
      </w:r>
      <w:r w:rsidR="00482ECA" w:rsidRPr="001E3165">
        <w:t>s</w:t>
      </w:r>
      <w:r w:rsidRPr="001E3165">
        <w:t xml:space="preserve"> that are highly homologous with the dominant RHDV serotype causing outbreaks in </w:t>
      </w:r>
      <w:r w:rsidR="00482ECA" w:rsidRPr="001E3165">
        <w:t>an</w:t>
      </w:r>
      <w:r w:rsidRPr="001E3165">
        <w:t xml:space="preserve"> area.</w:t>
      </w:r>
    </w:p>
    <w:p w14:paraId="3D6BE5F6" w14:textId="77777777" w:rsidR="0066293D" w:rsidRPr="00FC6B8F" w:rsidRDefault="00482ECA" w:rsidP="00FC6B8F">
      <w:pPr>
        <w:pStyle w:val="111Para"/>
      </w:pPr>
      <w:r w:rsidRPr="00FC6B8F">
        <w:t>It is</w:t>
      </w:r>
      <w:r w:rsidR="0066293D" w:rsidRPr="00FC6B8F">
        <w:rPr>
          <w:rStyle w:val="tlid-translation"/>
        </w:rPr>
        <w:t xml:space="preserve"> </w:t>
      </w:r>
      <w:r w:rsidR="00C71F02" w:rsidRPr="00FC6B8F">
        <w:rPr>
          <w:rStyle w:val="tlid-translation"/>
        </w:rPr>
        <w:t xml:space="preserve">also </w:t>
      </w:r>
      <w:r w:rsidR="0066293D" w:rsidRPr="00FC6B8F">
        <w:rPr>
          <w:rStyle w:val="tlid-translation"/>
        </w:rPr>
        <w:t>importan</w:t>
      </w:r>
      <w:r w:rsidR="00C71F02" w:rsidRPr="00FC6B8F">
        <w:rPr>
          <w:rStyle w:val="tlid-translation"/>
        </w:rPr>
        <w:t>t to</w:t>
      </w:r>
      <w:r w:rsidR="0066293D" w:rsidRPr="00FC6B8F">
        <w:rPr>
          <w:rStyle w:val="tlid-translation"/>
        </w:rPr>
        <w:t xml:space="preserve"> hav</w:t>
      </w:r>
      <w:r w:rsidR="00C71F02" w:rsidRPr="00FC6B8F">
        <w:rPr>
          <w:rStyle w:val="tlid-translation"/>
        </w:rPr>
        <w:t>e</w:t>
      </w:r>
      <w:r w:rsidR="0066293D" w:rsidRPr="00FC6B8F">
        <w:rPr>
          <w:rStyle w:val="tlid-translation"/>
        </w:rPr>
        <w:t xml:space="preserve"> current and homologous vaccine controls </w:t>
      </w:r>
      <w:r w:rsidR="00C71F02" w:rsidRPr="00FC6B8F">
        <w:rPr>
          <w:rStyle w:val="tlid-translation"/>
        </w:rPr>
        <w:t xml:space="preserve">because of </w:t>
      </w:r>
      <w:r w:rsidR="0066293D" w:rsidRPr="00FC6B8F">
        <w:rPr>
          <w:rStyle w:val="tlid-translation"/>
        </w:rPr>
        <w:t>induced immunity with respect to the expressed antigenic pattern of the field strains.</w:t>
      </w:r>
    </w:p>
    <w:p w14:paraId="3D6BE5F7" w14:textId="4C83ACD0" w:rsidR="0066293D" w:rsidRPr="001E3165" w:rsidRDefault="0066293D" w:rsidP="00D76D66">
      <w:pPr>
        <w:pStyle w:val="111"/>
      </w:pPr>
      <w:r w:rsidRPr="001E3165">
        <w:t>2.1.4</w:t>
      </w:r>
      <w:r w:rsidR="00D76D66" w:rsidRPr="001E3165">
        <w:t>.</w:t>
      </w:r>
      <w:r w:rsidR="00D76D66" w:rsidRPr="001E3165">
        <w:tab/>
      </w:r>
      <w:r w:rsidR="002F0BD7" w:rsidRPr="001E3165">
        <w:t>P</w:t>
      </w:r>
      <w:r w:rsidRPr="001E3165">
        <w:t xml:space="preserve">rocedure for provisional acceptance of new master seed virus </w:t>
      </w:r>
    </w:p>
    <w:p w14:paraId="3D6BE5F8" w14:textId="3B540D60" w:rsidR="0066293D" w:rsidRPr="001E3165" w:rsidRDefault="0066293D" w:rsidP="00FC6B8F">
      <w:pPr>
        <w:pStyle w:val="111Para"/>
        <w:rPr>
          <w:b/>
        </w:rPr>
      </w:pPr>
      <w:r w:rsidRPr="001E3165">
        <w:t>C</w:t>
      </w:r>
      <w:r w:rsidR="005E08A3" w:rsidRPr="001E3165">
        <w:t xml:space="preserve">urrent epidemiological data clearly show that RHDV2 has </w:t>
      </w:r>
      <w:r w:rsidR="00625981" w:rsidRPr="001E3165">
        <w:t xml:space="preserve">almost </w:t>
      </w:r>
      <w:r w:rsidR="005E08A3" w:rsidRPr="001E3165">
        <w:t xml:space="preserve">replaced classical RHDVs, </w:t>
      </w:r>
      <w:r w:rsidR="00C71F02" w:rsidRPr="001E3165">
        <w:t>and thus there is an increasing demand for</w:t>
      </w:r>
      <w:r w:rsidR="002203B2" w:rsidRPr="001E3165">
        <w:t xml:space="preserve"> RHDV2 vaccines</w:t>
      </w:r>
      <w:r w:rsidR="005E08A3" w:rsidRPr="001E3165">
        <w:t xml:space="preserve">. </w:t>
      </w:r>
      <w:r w:rsidR="00C71F02" w:rsidRPr="001E3165">
        <w:t>As</w:t>
      </w:r>
      <w:r w:rsidR="001633AD" w:rsidRPr="001E3165">
        <w:t xml:space="preserve"> </w:t>
      </w:r>
      <w:r w:rsidR="002203B2" w:rsidRPr="001E3165">
        <w:t xml:space="preserve">RHDV2 </w:t>
      </w:r>
      <w:r w:rsidR="00C71F02" w:rsidRPr="001E3165">
        <w:t xml:space="preserve">is </w:t>
      </w:r>
      <w:r w:rsidR="002203B2" w:rsidRPr="001E3165">
        <w:t xml:space="preserve">a </w:t>
      </w:r>
      <w:r w:rsidR="003E67D5">
        <w:t>‘</w:t>
      </w:r>
      <w:r w:rsidR="002203B2" w:rsidRPr="001E3165">
        <w:t>new</w:t>
      </w:r>
      <w:r w:rsidR="003E67D5">
        <w:t>’</w:t>
      </w:r>
      <w:r w:rsidR="00C71F02" w:rsidRPr="001E3165">
        <w:t xml:space="preserve"> </w:t>
      </w:r>
      <w:r w:rsidR="001633AD" w:rsidRPr="001E3165">
        <w:t>emerging</w:t>
      </w:r>
      <w:r w:rsidR="005E08A3" w:rsidRPr="001E3165">
        <w:t xml:space="preserve"> virus</w:t>
      </w:r>
      <w:r w:rsidR="001633AD" w:rsidRPr="001E3165">
        <w:t xml:space="preserve"> </w:t>
      </w:r>
      <w:r w:rsidR="002203B2" w:rsidRPr="001E3165">
        <w:t xml:space="preserve">and not just </w:t>
      </w:r>
      <w:r w:rsidR="001633AD" w:rsidRPr="001E3165">
        <w:t>a genetic variant of RHDV</w:t>
      </w:r>
      <w:r w:rsidR="002203B2" w:rsidRPr="001E3165">
        <w:t>/</w:t>
      </w:r>
      <w:proofErr w:type="spellStart"/>
      <w:r w:rsidR="002203B2" w:rsidRPr="001E3165">
        <w:t>RHDVa</w:t>
      </w:r>
      <w:proofErr w:type="spellEnd"/>
      <w:r w:rsidR="00C71F02" w:rsidRPr="001E3165">
        <w:t>,</w:t>
      </w:r>
      <w:r w:rsidR="002203B2" w:rsidRPr="001E3165">
        <w:t xml:space="preserve"> it </w:t>
      </w:r>
      <w:r w:rsidR="005E08A3" w:rsidRPr="001E3165">
        <w:t xml:space="preserve">has undergone a significant evolution </w:t>
      </w:r>
      <w:r w:rsidR="003104DD" w:rsidRPr="001E3165">
        <w:t xml:space="preserve">since 2010 </w:t>
      </w:r>
      <w:r w:rsidR="00625981" w:rsidRPr="001E3165">
        <w:t xml:space="preserve">resulting in </w:t>
      </w:r>
      <w:r w:rsidR="005E08A3" w:rsidRPr="001E3165">
        <w:t>change</w:t>
      </w:r>
      <w:r w:rsidR="003104DD" w:rsidRPr="001E3165">
        <w:t>s</w:t>
      </w:r>
      <w:r w:rsidR="005E08A3" w:rsidRPr="001E3165">
        <w:t xml:space="preserve"> </w:t>
      </w:r>
      <w:r w:rsidR="00625981" w:rsidRPr="001E3165">
        <w:t xml:space="preserve">in </w:t>
      </w:r>
      <w:r w:rsidR="001633AD" w:rsidRPr="001E3165">
        <w:t>virulence and</w:t>
      </w:r>
      <w:r w:rsidR="00625981" w:rsidRPr="001E3165">
        <w:t xml:space="preserve"> in </w:t>
      </w:r>
      <w:r w:rsidR="001633AD" w:rsidRPr="001E3165">
        <w:t>antigenic profile</w:t>
      </w:r>
      <w:r w:rsidR="00625981" w:rsidRPr="001E3165">
        <w:t xml:space="preserve"> (</w:t>
      </w:r>
      <w:proofErr w:type="spellStart"/>
      <w:r w:rsidR="00625981" w:rsidRPr="001E3165">
        <w:t>Capucci</w:t>
      </w:r>
      <w:proofErr w:type="spellEnd"/>
      <w:r w:rsidR="00625981" w:rsidRPr="001E3165">
        <w:t xml:space="preserve"> </w:t>
      </w:r>
      <w:r w:rsidR="00625981" w:rsidRPr="001E3165">
        <w:rPr>
          <w:i/>
        </w:rPr>
        <w:t>et al</w:t>
      </w:r>
      <w:r w:rsidR="00857527" w:rsidRPr="001E3165">
        <w:rPr>
          <w:i/>
        </w:rPr>
        <w:t>.,</w:t>
      </w:r>
      <w:r w:rsidR="00625981" w:rsidRPr="001E3165">
        <w:t xml:space="preserve"> 2017)</w:t>
      </w:r>
      <w:r w:rsidR="001633AD" w:rsidRPr="001E3165">
        <w:t xml:space="preserve">. </w:t>
      </w:r>
      <w:proofErr w:type="gramStart"/>
      <w:r w:rsidR="00625981" w:rsidRPr="001E3165">
        <w:t xml:space="preserve">As </w:t>
      </w:r>
      <w:r w:rsidR="00C71F02" w:rsidRPr="001E3165">
        <w:t xml:space="preserve">a </w:t>
      </w:r>
      <w:r w:rsidR="00625981" w:rsidRPr="001E3165">
        <w:t>consequence</w:t>
      </w:r>
      <w:proofErr w:type="gramEnd"/>
      <w:r w:rsidR="00625981" w:rsidRPr="001E3165">
        <w:t xml:space="preserve">, it is recommended to </w:t>
      </w:r>
      <w:r w:rsidR="00895C5C" w:rsidRPr="001E3165">
        <w:t>cho</w:t>
      </w:r>
      <w:r w:rsidR="00625981" w:rsidRPr="001E3165">
        <w:t xml:space="preserve">ose as master seed for vaccine production one of </w:t>
      </w:r>
      <w:r w:rsidR="00895C5C" w:rsidRPr="001E3165">
        <w:t>thos</w:t>
      </w:r>
      <w:r w:rsidR="00672F9B" w:rsidRPr="001E3165">
        <w:t>e strains isolated</w:t>
      </w:r>
      <w:r w:rsidR="00895C5C" w:rsidRPr="001E3165">
        <w:t xml:space="preserve"> from 2015 onwards, </w:t>
      </w:r>
      <w:r w:rsidR="00625981" w:rsidRPr="001E3165">
        <w:t xml:space="preserve">and to base </w:t>
      </w:r>
      <w:r w:rsidR="00C71F02" w:rsidRPr="001E3165">
        <w:t>the</w:t>
      </w:r>
      <w:r w:rsidR="00625981" w:rsidRPr="001E3165">
        <w:t xml:space="preserve"> selection </w:t>
      </w:r>
      <w:r w:rsidR="00895C5C" w:rsidRPr="001E3165">
        <w:t xml:space="preserve">on </w:t>
      </w:r>
      <w:r w:rsidR="00625981" w:rsidRPr="001E3165">
        <w:t>their</w:t>
      </w:r>
      <w:r w:rsidR="00895C5C" w:rsidRPr="001E3165">
        <w:t xml:space="preserve"> antigenic profile</w:t>
      </w:r>
      <w:r w:rsidR="00625981" w:rsidRPr="001E3165">
        <w:t xml:space="preserve">. </w:t>
      </w:r>
    </w:p>
    <w:p w14:paraId="3D6BE5F9" w14:textId="77777777" w:rsidR="005E08A3" w:rsidRPr="001E3165" w:rsidRDefault="0066293D" w:rsidP="00FC6B8F">
      <w:pPr>
        <w:pStyle w:val="111Para"/>
      </w:pPr>
      <w:r w:rsidRPr="00FC6B8F">
        <w:t xml:space="preserve">Nevertheless, it should </w:t>
      </w:r>
      <w:r w:rsidR="00C71F02" w:rsidRPr="00FC6B8F">
        <w:t xml:space="preserve">be </w:t>
      </w:r>
      <w:r w:rsidR="00487EEC" w:rsidRPr="00FC6B8F">
        <w:t>remembered</w:t>
      </w:r>
      <w:r w:rsidRPr="00FC6B8F">
        <w:t xml:space="preserve"> that</w:t>
      </w:r>
      <w:r w:rsidR="003104DD" w:rsidRPr="001E3165">
        <w:t xml:space="preserve"> while </w:t>
      </w:r>
      <w:r w:rsidR="00834546" w:rsidRPr="001E3165">
        <w:t xml:space="preserve">wild and domestic </w:t>
      </w:r>
      <w:r w:rsidR="003104DD" w:rsidRPr="001E3165">
        <w:t xml:space="preserve">rabbit populations </w:t>
      </w:r>
      <w:r w:rsidRPr="001E3165">
        <w:t xml:space="preserve">are </w:t>
      </w:r>
      <w:r w:rsidR="003104DD" w:rsidRPr="001E3165">
        <w:t>rapidly gain</w:t>
      </w:r>
      <w:r w:rsidRPr="001E3165">
        <w:t>ing</w:t>
      </w:r>
      <w:r w:rsidR="003104DD" w:rsidRPr="001E3165">
        <w:t xml:space="preserve"> a high herd immunity </w:t>
      </w:r>
      <w:r w:rsidR="00C71F02" w:rsidRPr="001E3165">
        <w:t>against</w:t>
      </w:r>
      <w:r w:rsidR="003104DD" w:rsidRPr="001E3165">
        <w:t xml:space="preserve"> RHDV2</w:t>
      </w:r>
      <w:r w:rsidRPr="001E3165">
        <w:t xml:space="preserve">, they are </w:t>
      </w:r>
      <w:r w:rsidR="003104DD" w:rsidRPr="001E3165">
        <w:t xml:space="preserve">simultaneously losing </w:t>
      </w:r>
      <w:r w:rsidRPr="001E3165">
        <w:t xml:space="preserve">any protection </w:t>
      </w:r>
      <w:r w:rsidR="00C71F02" w:rsidRPr="001E3165">
        <w:t>against</w:t>
      </w:r>
      <w:r w:rsidR="003104DD" w:rsidRPr="001E3165">
        <w:t xml:space="preserve"> </w:t>
      </w:r>
      <w:r w:rsidRPr="001E3165">
        <w:t xml:space="preserve">classical </w:t>
      </w:r>
      <w:r w:rsidR="003104DD" w:rsidRPr="001E3165">
        <w:t>RHDV/</w:t>
      </w:r>
      <w:proofErr w:type="spellStart"/>
      <w:r w:rsidR="003104DD" w:rsidRPr="001E3165">
        <w:t>RHDVa</w:t>
      </w:r>
      <w:proofErr w:type="spellEnd"/>
      <w:r w:rsidRPr="001E3165">
        <w:t xml:space="preserve"> strains that </w:t>
      </w:r>
      <w:r w:rsidR="00C71F02" w:rsidRPr="001E3165">
        <w:t>have</w:t>
      </w:r>
      <w:r w:rsidRPr="001E3165">
        <w:t xml:space="preserve"> not completely disappeared</w:t>
      </w:r>
      <w:r w:rsidR="00C71F02" w:rsidRPr="001E3165">
        <w:t xml:space="preserve">. This </w:t>
      </w:r>
      <w:r w:rsidR="00487EEC" w:rsidRPr="001E3165">
        <w:t>fact</w:t>
      </w:r>
      <w:r w:rsidR="00C71F02" w:rsidRPr="001E3165">
        <w:t xml:space="preserve"> </w:t>
      </w:r>
      <w:r w:rsidRPr="001E3165">
        <w:t xml:space="preserve">should be considered in </w:t>
      </w:r>
      <w:r w:rsidR="00487EEC" w:rsidRPr="001E3165">
        <w:t xml:space="preserve">the design of </w:t>
      </w:r>
      <w:r w:rsidR="00D92BAD" w:rsidRPr="001E3165">
        <w:t xml:space="preserve">RHD surveillance systems </w:t>
      </w:r>
      <w:r w:rsidR="00487EEC" w:rsidRPr="001E3165">
        <w:t>so that</w:t>
      </w:r>
      <w:r w:rsidR="00D92BAD" w:rsidRPr="001E3165">
        <w:t xml:space="preserve"> countries</w:t>
      </w:r>
      <w:r w:rsidRPr="001E3165">
        <w:t xml:space="preserve"> </w:t>
      </w:r>
      <w:r w:rsidR="00487EEC" w:rsidRPr="001E3165">
        <w:t>can be</w:t>
      </w:r>
      <w:r w:rsidRPr="001E3165">
        <w:t xml:space="preserve"> ready to react promptly </w:t>
      </w:r>
      <w:r w:rsidR="00487EEC" w:rsidRPr="001E3165">
        <w:t>to</w:t>
      </w:r>
      <w:r w:rsidRPr="001E3165">
        <w:t xml:space="preserve"> epizootics </w:t>
      </w:r>
      <w:r w:rsidR="00487EEC" w:rsidRPr="001E3165">
        <w:t>by</w:t>
      </w:r>
      <w:r w:rsidR="00834546" w:rsidRPr="001E3165">
        <w:t xml:space="preserve"> updating vaccine composition. </w:t>
      </w:r>
    </w:p>
    <w:p w14:paraId="3D6BE5FA" w14:textId="77777777" w:rsidR="00290584" w:rsidRPr="001E3165" w:rsidRDefault="00530AFF" w:rsidP="00B66D9D">
      <w:pPr>
        <w:pStyle w:val="11"/>
      </w:pPr>
      <w:r w:rsidRPr="001E3165">
        <w:t>2.2.</w:t>
      </w:r>
      <w:r w:rsidR="00290584" w:rsidRPr="001E3165">
        <w:tab/>
        <w:t>Method of manufacture</w:t>
      </w:r>
    </w:p>
    <w:p w14:paraId="3D6BE5FB" w14:textId="77777777" w:rsidR="00290584" w:rsidRPr="001E3165" w:rsidRDefault="00530AFF" w:rsidP="00B66D9D">
      <w:pPr>
        <w:pStyle w:val="111"/>
      </w:pPr>
      <w:r w:rsidRPr="001E3165">
        <w:t>2.2.1.</w:t>
      </w:r>
      <w:r w:rsidR="00290584" w:rsidRPr="001E3165">
        <w:tab/>
        <w:t>Procedure</w:t>
      </w:r>
    </w:p>
    <w:p w14:paraId="3D6BE5FC" w14:textId="77777777" w:rsidR="00290584" w:rsidRPr="001E3165" w:rsidRDefault="00196EBB" w:rsidP="00B66D9D">
      <w:pPr>
        <w:pStyle w:val="111Para"/>
      </w:pPr>
      <w:r w:rsidRPr="001E3165">
        <w:t xml:space="preserve">The vaccine manufacturing procedure for both antigenic types (RHDV and RHDV2) </w:t>
      </w:r>
      <w:proofErr w:type="gramStart"/>
      <w:r w:rsidRPr="001E3165">
        <w:t>follows</w:t>
      </w:r>
      <w:proofErr w:type="gramEnd"/>
      <w:r w:rsidRPr="001E3165">
        <w:t xml:space="preserve"> a similar protocol. </w:t>
      </w:r>
      <w:r w:rsidR="00290584" w:rsidRPr="001E3165">
        <w:t>Following inoculation of susceptible rabbits, the liver and spleen of th</w:t>
      </w:r>
      <w:r w:rsidR="002E32F0" w:rsidRPr="001E3165">
        <w:t xml:space="preserve">ose rabbits that die between </w:t>
      </w:r>
      <w:proofErr w:type="gramStart"/>
      <w:r w:rsidR="002E32F0" w:rsidRPr="001E3165">
        <w:t>24 </w:t>
      </w:r>
      <w:r w:rsidR="00290584" w:rsidRPr="001E3165">
        <w:t xml:space="preserve">and </w:t>
      </w:r>
      <w:r w:rsidR="00627119" w:rsidRPr="001E3165">
        <w:t>96 </w:t>
      </w:r>
      <w:r w:rsidR="00290584" w:rsidRPr="001E3165">
        <w:t>hours</w:t>
      </w:r>
      <w:proofErr w:type="gramEnd"/>
      <w:r w:rsidR="00290584" w:rsidRPr="001E3165">
        <w:t xml:space="preserve"> post-inoculation are collected. Rabbits that died later must be discarded. The organs are minced in 1/10 (w/v) sterile PBS, pH 7.2–7.4, and the mixture is homogenised for 10 minutes in a blender in a refrigerated environment. The mixture is then treated with 2% chloroform (18 hours at 4°C), followed by centrifugation at 6000 </w:t>
      </w:r>
      <w:r w:rsidR="00290584" w:rsidRPr="001E3165">
        <w:rPr>
          <w:b/>
          <w:bCs/>
          <w:i/>
          <w:iCs/>
        </w:rPr>
        <w:t>g</w:t>
      </w:r>
      <w:r w:rsidR="00D65ADF" w:rsidRPr="001E3165">
        <w:t xml:space="preserve"> for 1 </w:t>
      </w:r>
      <w:r w:rsidR="00290584" w:rsidRPr="001E3165">
        <w:t>hour at 4°C. The supernatant is collected by high pressure continuous pumping and is subsequently inactivated. The viral suspension is assayed by HA test and ELISA</w:t>
      </w:r>
      <w:r w:rsidR="00E92D3E" w:rsidRPr="001E3165">
        <w:t xml:space="preserve"> </w:t>
      </w:r>
      <w:r w:rsidR="00290584" w:rsidRPr="001E3165">
        <w:t xml:space="preserve">and, once the number of HA units from the initial titration is known, more sterile PBS is added in sufficient volume to provide, after inactivation and </w:t>
      </w:r>
      <w:r w:rsidR="002E32F0" w:rsidRPr="001E3165">
        <w:t xml:space="preserve">adsorption/addition of the </w:t>
      </w:r>
      <w:r w:rsidR="00290584" w:rsidRPr="001E3165">
        <w:t>adjuvant, a concentration of 640–1280 HA units/</w:t>
      </w:r>
      <w:r w:rsidR="002E32F0" w:rsidRPr="001E3165">
        <w:t xml:space="preserve"> </w:t>
      </w:r>
      <w:r w:rsidR="00290584" w:rsidRPr="001E3165">
        <w:t xml:space="preserve">ml in the commercial product. Various agents have proved effective at abolishing viral </w:t>
      </w:r>
      <w:r w:rsidR="00290584" w:rsidRPr="001E3165">
        <w:lastRenderedPageBreak/>
        <w:t xml:space="preserve">infectivity. The most frequently used are formaldehyde and beta-propiolactone, which can be used at different concentrations and temperatures, for variable periods of time </w:t>
      </w:r>
      <w:proofErr w:type="gramStart"/>
      <w:r w:rsidR="00290584" w:rsidRPr="001E3165">
        <w:t>and also</w:t>
      </w:r>
      <w:proofErr w:type="gramEnd"/>
      <w:r w:rsidR="00290584" w:rsidRPr="001E3165">
        <w:t xml:space="preserve"> in combination. During inactivation, it is advisable to continuously agitate the fluid. Aluminium hydroxide, Freund’s incomplete adjuvant or another oil emulsion is then incorporated into the vaccine as adjuvant. A preservative, thiomersal (</w:t>
      </w:r>
      <w:proofErr w:type="spellStart"/>
      <w:r w:rsidR="00290584" w:rsidRPr="001E3165">
        <w:t>merthiolate</w:t>
      </w:r>
      <w:proofErr w:type="spellEnd"/>
      <w:r w:rsidR="00290584" w:rsidRPr="001E3165">
        <w:t>), is finally added at a dilution of 1/10,000 (v/v) before distribution into bottles.</w:t>
      </w:r>
    </w:p>
    <w:p w14:paraId="3D6BE5FD" w14:textId="72898EE3" w:rsidR="00290584" w:rsidRPr="001E3165" w:rsidRDefault="00530AFF" w:rsidP="00B66D9D">
      <w:pPr>
        <w:pStyle w:val="111"/>
      </w:pPr>
      <w:r w:rsidRPr="001E3165">
        <w:t>2.2.2.</w:t>
      </w:r>
      <w:r w:rsidR="00290584" w:rsidRPr="001E3165">
        <w:tab/>
        <w:t xml:space="preserve">Requirements for </w:t>
      </w:r>
      <w:r w:rsidR="00D76D66" w:rsidRPr="001E3165">
        <w:t>ingredients</w:t>
      </w:r>
      <w:r w:rsidR="00D76D66" w:rsidRPr="001E3165" w:rsidDel="00784988">
        <w:t xml:space="preserve"> </w:t>
      </w:r>
      <w:r w:rsidR="00D76D66" w:rsidRPr="001E3165">
        <w:t xml:space="preserve"> </w:t>
      </w:r>
    </w:p>
    <w:p w14:paraId="3D6BE5FE" w14:textId="77777777" w:rsidR="00290584" w:rsidRPr="001E3165" w:rsidRDefault="002E32F0" w:rsidP="00B66D9D">
      <w:pPr>
        <w:pStyle w:val="111Para"/>
      </w:pPr>
      <w:r w:rsidRPr="001E3165">
        <w:t>As</w:t>
      </w:r>
      <w:r w:rsidR="00290584" w:rsidRPr="001E3165">
        <w:t xml:space="preserve"> the virus </w:t>
      </w:r>
      <w:r w:rsidR="001C3DC9" w:rsidRPr="001E3165">
        <w:t>can</w:t>
      </w:r>
      <w:r w:rsidR="00290584" w:rsidRPr="001E3165">
        <w:t xml:space="preserve">not be grown </w:t>
      </w:r>
      <w:r w:rsidR="00290584" w:rsidRPr="001E3165">
        <w:rPr>
          <w:i/>
        </w:rPr>
        <w:t>in vitro</w:t>
      </w:r>
      <w:r w:rsidR="001C3DC9" w:rsidRPr="001E3165">
        <w:rPr>
          <w:i/>
        </w:rPr>
        <w:t>,</w:t>
      </w:r>
      <w:r w:rsidR="00290584" w:rsidRPr="001E3165">
        <w:t xml:space="preserve"> the only requirements are those concerning </w:t>
      </w:r>
      <w:r w:rsidR="001C3DC9" w:rsidRPr="001E3165">
        <w:t xml:space="preserve">infected </w:t>
      </w:r>
      <w:r w:rsidR="00290584" w:rsidRPr="001E3165">
        <w:t xml:space="preserve">animals. </w:t>
      </w:r>
      <w:r w:rsidR="001C3DC9" w:rsidRPr="001E3165">
        <w:t>R</w:t>
      </w:r>
      <w:r w:rsidR="00290584" w:rsidRPr="001E3165">
        <w:t>abbits must be free from RHDV and myxomatosis virus and should not have anti-RHDV antibodies, includ</w:t>
      </w:r>
      <w:r w:rsidR="001C3DC9" w:rsidRPr="001E3165">
        <w:t>ing</w:t>
      </w:r>
      <w:r w:rsidR="00290584" w:rsidRPr="001E3165">
        <w:t xml:space="preserve"> cross-reactive antibodies induced by the non-pathogenic RHDV-related rabbit calicivirus (RCV). </w:t>
      </w:r>
    </w:p>
    <w:p w14:paraId="3D6BE5FF" w14:textId="77777777" w:rsidR="00290584" w:rsidRPr="001E3165" w:rsidRDefault="00290584" w:rsidP="00B66D9D">
      <w:pPr>
        <w:pStyle w:val="111Para"/>
      </w:pPr>
      <w:r w:rsidRPr="001E3165">
        <w:t xml:space="preserve">The animals (at least 4 months old) must be kept in strict quarantine on arrival, in a separate area and reared under satisfactory </w:t>
      </w:r>
      <w:r w:rsidR="003836B2" w:rsidRPr="001E3165">
        <w:t xml:space="preserve">and </w:t>
      </w:r>
      <w:proofErr w:type="spellStart"/>
      <w:r w:rsidR="003836B2" w:rsidRPr="001E3165">
        <w:t>biosecure</w:t>
      </w:r>
      <w:proofErr w:type="spellEnd"/>
      <w:r w:rsidR="003836B2" w:rsidRPr="001E3165">
        <w:t xml:space="preserve"> </w:t>
      </w:r>
      <w:r w:rsidRPr="001E3165">
        <w:t>health conditions (see Laboratory animal facilities in Chapter 1.1.</w:t>
      </w:r>
      <w:r w:rsidR="00EF14E6" w:rsidRPr="001E3165">
        <w:t>4</w:t>
      </w:r>
      <w:r w:rsidRPr="001E3165">
        <w:t xml:space="preserve"> </w:t>
      </w:r>
      <w:r w:rsidR="003A7055" w:rsidRPr="001E3165">
        <w:rPr>
          <w:i/>
        </w:rPr>
        <w:t xml:space="preserve">Biosafety and biosecurity: </w:t>
      </w:r>
      <w:r w:rsidR="00EF14E6" w:rsidRPr="001E3165">
        <w:rPr>
          <w:i/>
        </w:rPr>
        <w:t xml:space="preserve">Standard </w:t>
      </w:r>
      <w:r w:rsidR="003A7055" w:rsidRPr="001E3165">
        <w:rPr>
          <w:i/>
        </w:rPr>
        <w:t>for managing biological risk in the veterinary laboratory and animal facilities</w:t>
      </w:r>
      <w:r w:rsidRPr="001E3165">
        <w:t xml:space="preserve">). </w:t>
      </w:r>
    </w:p>
    <w:p w14:paraId="3D6BE600" w14:textId="77777777" w:rsidR="00290584" w:rsidRPr="001E3165" w:rsidRDefault="00290584" w:rsidP="00B66D9D">
      <w:pPr>
        <w:pStyle w:val="111Para"/>
      </w:pPr>
      <w:r w:rsidRPr="001E3165">
        <w:t>Seed virus propagation and production of vaccine batches rely on the same protocol of experimental infection, involving intramuscular injection of a dose of at least 100 LD</w:t>
      </w:r>
      <w:r w:rsidRPr="001E3165">
        <w:rPr>
          <w:vertAlign w:val="subscript"/>
        </w:rPr>
        <w:t>50</w:t>
      </w:r>
      <w:r w:rsidRPr="001E3165">
        <w:t xml:space="preserve">. </w:t>
      </w:r>
    </w:p>
    <w:p w14:paraId="3D6BE601" w14:textId="77777777" w:rsidR="00290584" w:rsidRPr="001E3165" w:rsidRDefault="00530AFF" w:rsidP="00B66D9D">
      <w:pPr>
        <w:pStyle w:val="111"/>
      </w:pPr>
      <w:r w:rsidRPr="001E3165">
        <w:t>2.2.3.</w:t>
      </w:r>
      <w:r w:rsidR="00F92972" w:rsidRPr="001E3165">
        <w:tab/>
      </w:r>
      <w:r w:rsidR="00290584" w:rsidRPr="001E3165">
        <w:t>In</w:t>
      </w:r>
      <w:r w:rsidR="00581D87" w:rsidRPr="001E3165">
        <w:t>-</w:t>
      </w:r>
      <w:r w:rsidR="00290584" w:rsidRPr="001E3165">
        <w:t>process controls</w:t>
      </w:r>
    </w:p>
    <w:p w14:paraId="3D6BE602" w14:textId="77777777" w:rsidR="00290584" w:rsidRPr="001E3165" w:rsidRDefault="00530AFF" w:rsidP="00B66D9D">
      <w:pPr>
        <w:pStyle w:val="i"/>
      </w:pPr>
      <w:r w:rsidRPr="001E3165">
        <w:t>i)</w:t>
      </w:r>
      <w:r w:rsidRPr="001E3165">
        <w:tab/>
      </w:r>
      <w:r w:rsidR="00290584" w:rsidRPr="001E3165">
        <w:t>Antigen content</w:t>
      </w:r>
    </w:p>
    <w:p w14:paraId="3D6BE603" w14:textId="023FCE97" w:rsidR="00290584" w:rsidRPr="001E3165" w:rsidRDefault="00290584" w:rsidP="00B66D9D">
      <w:pPr>
        <w:pStyle w:val="afourthpara"/>
      </w:pPr>
      <w:r w:rsidRPr="001E3165">
        <w:t>The RHD</w:t>
      </w:r>
      <w:r w:rsidR="003836B2" w:rsidRPr="001E3165">
        <w:t>V</w:t>
      </w:r>
      <w:r w:rsidRPr="001E3165">
        <w:t xml:space="preserve"> titre is determined before inactivation by calculating the HA titre, which should be higher than 1/1280, and the ELISA reactivity. Both values are again determined after inactivation and adsorption/addition</w:t>
      </w:r>
      <w:r w:rsidR="002E32F0" w:rsidRPr="001E3165">
        <w:t xml:space="preserve"> of the adjuvant</w:t>
      </w:r>
      <w:r w:rsidRPr="001E3165">
        <w:t xml:space="preserve">. </w:t>
      </w:r>
      <w:r w:rsidR="00784988" w:rsidRPr="001E3165">
        <w:t>The identity of RHD could be also confirmed by n</w:t>
      </w:r>
      <w:r w:rsidRPr="001E3165">
        <w:t>egative-staining EM</w:t>
      </w:r>
      <w:r w:rsidR="00077D7A" w:rsidRPr="001E3165">
        <w:t xml:space="preserve"> or</w:t>
      </w:r>
      <w:r w:rsidR="006E08AB" w:rsidRPr="001E3165">
        <w:t xml:space="preserve"> </w:t>
      </w:r>
      <w:r w:rsidR="00F94EA9" w:rsidRPr="001E3165">
        <w:t xml:space="preserve">real-time </w:t>
      </w:r>
      <w:r w:rsidR="006E08AB" w:rsidRPr="001E3165">
        <w:t>RT-PCR</w:t>
      </w:r>
      <w:r w:rsidR="000A3D01" w:rsidRPr="001E3165">
        <w:t xml:space="preserve"> analyses</w:t>
      </w:r>
      <w:r w:rsidR="00D76D66" w:rsidRPr="001E3165">
        <w:t>.</w:t>
      </w:r>
    </w:p>
    <w:p w14:paraId="3D6BE604" w14:textId="77777777" w:rsidR="00290584" w:rsidRPr="001E3165" w:rsidRDefault="00530AFF" w:rsidP="00B66D9D">
      <w:pPr>
        <w:pStyle w:val="i"/>
      </w:pPr>
      <w:r w:rsidRPr="001E3165">
        <w:t>ii)</w:t>
      </w:r>
      <w:r w:rsidRPr="001E3165">
        <w:tab/>
      </w:r>
      <w:r w:rsidR="00290584" w:rsidRPr="001E3165">
        <w:t>Sterility</w:t>
      </w:r>
    </w:p>
    <w:p w14:paraId="3D6BE605" w14:textId="77777777" w:rsidR="00290584" w:rsidRPr="001E3165" w:rsidRDefault="00290584" w:rsidP="00B66D9D">
      <w:pPr>
        <w:pStyle w:val="afourthpara"/>
      </w:pPr>
      <w:r w:rsidRPr="001E3165">
        <w:t xml:space="preserve">The organs are tested for the presence of viable bacteria, viruses, </w:t>
      </w:r>
      <w:proofErr w:type="gramStart"/>
      <w:r w:rsidRPr="001E3165">
        <w:t>fungi</w:t>
      </w:r>
      <w:proofErr w:type="gramEnd"/>
      <w:r w:rsidRPr="001E3165">
        <w:t xml:space="preserve"> or mycoplasma according to the protocol used for testing master seed virus. PBS solution and aluminium hydroxide gel are sterilised by autoclaving; oil emulsion is sterilised by heating at 160°C for 1 hour.</w:t>
      </w:r>
    </w:p>
    <w:p w14:paraId="3D6BE606" w14:textId="3ACF6CAA" w:rsidR="00290584" w:rsidRPr="001E3165" w:rsidRDefault="00530AFF" w:rsidP="00B66D9D">
      <w:pPr>
        <w:pStyle w:val="i"/>
      </w:pPr>
      <w:r w:rsidRPr="001E3165">
        <w:t>iii)</w:t>
      </w:r>
      <w:r w:rsidRPr="001E3165">
        <w:tab/>
      </w:r>
      <w:r w:rsidR="00290584" w:rsidRPr="001E3165">
        <w:t>Inactivation</w:t>
      </w:r>
    </w:p>
    <w:p w14:paraId="3D6BE607" w14:textId="77777777" w:rsidR="002E32F0" w:rsidRPr="001E3165" w:rsidRDefault="00290584" w:rsidP="00B66D9D">
      <w:pPr>
        <w:pStyle w:val="afourthpara"/>
      </w:pPr>
      <w:r w:rsidRPr="001E3165">
        <w:t xml:space="preserve">Before incorporation of the adjuvant, the inactivating agent and the inactivation process must be shown to inactivate the vaccine virus under the conditions of manufacture. Thus, a test is carried out on each batch of the bulk harvest as well as on the final product. </w:t>
      </w:r>
    </w:p>
    <w:p w14:paraId="3D6BE608" w14:textId="51CBFED6" w:rsidR="00290584" w:rsidRPr="001E3165" w:rsidRDefault="009352B3" w:rsidP="00B66D9D">
      <w:pPr>
        <w:pStyle w:val="afourthpara"/>
      </w:pPr>
      <w:r w:rsidRPr="001E3165">
        <w:t xml:space="preserve">Thirty </w:t>
      </w:r>
      <w:r w:rsidR="00290584" w:rsidRPr="001E3165">
        <w:t>adult rabbits (&gt;4 months of age) are used</w:t>
      </w:r>
      <w:r w:rsidR="00954719" w:rsidRPr="001E3165">
        <w:t xml:space="preserve"> in three groups of 10</w:t>
      </w:r>
      <w:r w:rsidR="00290584" w:rsidRPr="001E3165">
        <w:t xml:space="preserve">. The </w:t>
      </w:r>
      <w:r w:rsidR="007218E4" w:rsidRPr="001E3165">
        <w:t>first</w:t>
      </w:r>
      <w:r w:rsidR="00290584" w:rsidRPr="001E3165">
        <w:t xml:space="preserve"> and </w:t>
      </w:r>
      <w:r w:rsidR="007218E4" w:rsidRPr="001E3165">
        <w:t>second</w:t>
      </w:r>
      <w:r w:rsidR="00290584" w:rsidRPr="001E3165">
        <w:t xml:space="preserve"> group are injected with concentrated antigen an</w:t>
      </w:r>
      <w:r w:rsidR="001353ED" w:rsidRPr="001E3165">
        <w:t>d kept under observation for 15 </w:t>
      </w:r>
      <w:r w:rsidR="00290584" w:rsidRPr="001E3165">
        <w:t>and 7 days</w:t>
      </w:r>
      <w:r w:rsidR="007218E4" w:rsidRPr="001E3165">
        <w:t>, respectively</w:t>
      </w:r>
      <w:r w:rsidR="00290584" w:rsidRPr="001E3165">
        <w:t xml:space="preserve">. The </w:t>
      </w:r>
      <w:r w:rsidR="00954719" w:rsidRPr="001E3165">
        <w:t xml:space="preserve">second group is humanely killed after 7 days. The </w:t>
      </w:r>
      <w:r w:rsidR="007218E4" w:rsidRPr="001E3165">
        <w:t>third</w:t>
      </w:r>
      <w:r w:rsidR="00290584" w:rsidRPr="001E3165">
        <w:t xml:space="preserve"> group is injected with the liver of rabbits </w:t>
      </w:r>
      <w:r w:rsidRPr="001E3165">
        <w:t>from</w:t>
      </w:r>
      <w:r w:rsidR="00290584" w:rsidRPr="001E3165">
        <w:t xml:space="preserve"> the </w:t>
      </w:r>
      <w:r w:rsidR="007218E4" w:rsidRPr="001E3165">
        <w:t>second</w:t>
      </w:r>
      <w:r w:rsidR="00290584" w:rsidRPr="001E3165">
        <w:t xml:space="preserve"> group and kept under observation for 21 days. The dose of the inoculum, </w:t>
      </w:r>
      <w:r w:rsidRPr="001E3165">
        <w:t xml:space="preserve">administered </w:t>
      </w:r>
      <w:r w:rsidR="00290584" w:rsidRPr="001E3165">
        <w:t>parenterally (i</w:t>
      </w:r>
      <w:r w:rsidR="007218E4" w:rsidRPr="001E3165">
        <w:t>ntra</w:t>
      </w:r>
      <w:r w:rsidR="00290584" w:rsidRPr="001E3165">
        <w:t>m</w:t>
      </w:r>
      <w:r w:rsidR="007218E4" w:rsidRPr="001E3165">
        <w:t>uscular</w:t>
      </w:r>
      <w:r w:rsidR="00290584" w:rsidRPr="001E3165">
        <w:t xml:space="preserve"> or s</w:t>
      </w:r>
      <w:r w:rsidR="007218E4" w:rsidRPr="001E3165">
        <w:t>ub</w:t>
      </w:r>
      <w:r w:rsidR="00290584" w:rsidRPr="001E3165">
        <w:t>c</w:t>
      </w:r>
      <w:r w:rsidR="007218E4" w:rsidRPr="001E3165">
        <w:t>utaneous</w:t>
      </w:r>
      <w:r w:rsidR="00290584" w:rsidRPr="001E3165">
        <w:t>), is 1 ml of concentrated antigen (PEG precipitation) corresponding to at least 10</w:t>
      </w:r>
      <w:r w:rsidR="00872B69" w:rsidRPr="001E3165">
        <w:t> </w:t>
      </w:r>
      <w:r w:rsidR="00290584" w:rsidRPr="001E3165">
        <w:t>doses (HA ≥20480). The observation period is: 10 rabbits for 7 days, 10</w:t>
      </w:r>
      <w:r w:rsidR="00FF7B33" w:rsidRPr="001E3165">
        <w:t> </w:t>
      </w:r>
      <w:r w:rsidR="00290584" w:rsidRPr="001E3165">
        <w:t>rabbit</w:t>
      </w:r>
      <w:r w:rsidR="00872B69" w:rsidRPr="001E3165">
        <w:t>s</w:t>
      </w:r>
      <w:r w:rsidR="00290584" w:rsidRPr="001E3165">
        <w:t xml:space="preserve"> for 15 days and 10</w:t>
      </w:r>
      <w:r w:rsidR="00872B69" w:rsidRPr="001E3165">
        <w:t> </w:t>
      </w:r>
      <w:r w:rsidR="00290584" w:rsidRPr="001E3165">
        <w:t>rabbits for 21</w:t>
      </w:r>
      <w:r w:rsidR="003E67D5">
        <w:t> </w:t>
      </w:r>
      <w:r w:rsidR="00290584" w:rsidRPr="001E3165">
        <w:t>days.</w:t>
      </w:r>
      <w:r w:rsidR="00F92972" w:rsidRPr="001E3165">
        <w:t xml:space="preserve"> </w:t>
      </w:r>
      <w:r w:rsidR="00290584" w:rsidRPr="001E3165">
        <w:t>All the rabbits kept under observation must survive without any clinical sign</w:t>
      </w:r>
      <w:r w:rsidR="00872B69" w:rsidRPr="001E3165">
        <w:t>s</w:t>
      </w:r>
      <w:r w:rsidR="00290584" w:rsidRPr="001E3165">
        <w:t xml:space="preserve">. The liver should </w:t>
      </w:r>
      <w:r w:rsidR="00872B69" w:rsidRPr="001E3165">
        <w:t xml:space="preserve">give </w:t>
      </w:r>
      <w:r w:rsidR="00290584" w:rsidRPr="001E3165">
        <w:t xml:space="preserve">negative </w:t>
      </w:r>
      <w:r w:rsidR="00872B69" w:rsidRPr="001E3165">
        <w:t xml:space="preserve">results </w:t>
      </w:r>
      <w:r w:rsidR="007218E4" w:rsidRPr="001E3165">
        <w:t>using the</w:t>
      </w:r>
      <w:r w:rsidR="00290584" w:rsidRPr="001E3165">
        <w:t xml:space="preserve"> HA </w:t>
      </w:r>
      <w:r w:rsidR="007218E4" w:rsidRPr="001E3165">
        <w:t>test and sandwich ELISA</w:t>
      </w:r>
      <w:r w:rsidR="00290584" w:rsidRPr="001E3165">
        <w:t>. The rabbits inoculated with antigen should have a positive serological titre (</w:t>
      </w:r>
      <w:proofErr w:type="gramStart"/>
      <w:r w:rsidR="00290584" w:rsidRPr="001E3165">
        <w:t>e.g.</w:t>
      </w:r>
      <w:proofErr w:type="gramEnd"/>
      <w:r w:rsidR="00290584" w:rsidRPr="001E3165">
        <w:t xml:space="preserve"> &gt;1/80 using </w:t>
      </w:r>
      <w:r w:rsidR="001738C1" w:rsidRPr="001E3165">
        <w:t xml:space="preserve">the </w:t>
      </w:r>
      <w:r w:rsidR="00EF38C8" w:rsidRPr="001E3165">
        <w:t>C-</w:t>
      </w:r>
      <w:r w:rsidR="00290584" w:rsidRPr="001E3165">
        <w:t>ELISA</w:t>
      </w:r>
      <w:r w:rsidR="001738C1" w:rsidRPr="001E3165">
        <w:t xml:space="preserve"> method specific for the homologous virus</w:t>
      </w:r>
      <w:r w:rsidR="00290584" w:rsidRPr="001E3165">
        <w:t>) and those injected with livers obtained after the first passage should be serologically negative.</w:t>
      </w:r>
    </w:p>
    <w:p w14:paraId="3D6BE609" w14:textId="77777777" w:rsidR="00290584" w:rsidRPr="001E3165" w:rsidRDefault="00530AFF" w:rsidP="00B66D9D">
      <w:pPr>
        <w:pStyle w:val="111"/>
      </w:pPr>
      <w:r w:rsidRPr="001E3165">
        <w:t>2.2.4.</w:t>
      </w:r>
      <w:r w:rsidR="00290584" w:rsidRPr="001E3165">
        <w:tab/>
        <w:t>Final product batch tests</w:t>
      </w:r>
    </w:p>
    <w:p w14:paraId="3D6BE60A" w14:textId="64E530EC" w:rsidR="00290584" w:rsidRPr="001E3165" w:rsidRDefault="0063265D" w:rsidP="00B66D9D">
      <w:pPr>
        <w:pStyle w:val="111Para"/>
      </w:pPr>
      <w:r w:rsidRPr="00973635">
        <w:t>Batch release safety tests are not required, except in the case of autogenous vaccines.</w:t>
      </w:r>
      <w:r w:rsidRPr="001E3165">
        <w:t xml:space="preserve"> </w:t>
      </w:r>
      <w:r w:rsidR="00290584" w:rsidRPr="001E3165">
        <w:t xml:space="preserve">Sterility, and potency tests should be carried out on each batch of final vaccine; tests for duration of immunity should be carried out once using a typical batch of vaccine, and stability tests should be carried out on three batches. </w:t>
      </w:r>
    </w:p>
    <w:p w14:paraId="3D6BE60B" w14:textId="77777777" w:rsidR="00290584" w:rsidRPr="001E3165" w:rsidRDefault="00530AFF" w:rsidP="00B66D9D">
      <w:pPr>
        <w:pStyle w:val="i"/>
      </w:pPr>
      <w:r w:rsidRPr="001E3165">
        <w:t>i)</w:t>
      </w:r>
      <w:r w:rsidRPr="001E3165">
        <w:tab/>
      </w:r>
      <w:r w:rsidR="00290584" w:rsidRPr="001E3165">
        <w:t>Sterility/purity</w:t>
      </w:r>
    </w:p>
    <w:p w14:paraId="3D6BE60C" w14:textId="77777777" w:rsidR="00290584" w:rsidRPr="001E3165" w:rsidRDefault="00290584" w:rsidP="00B66D9D">
      <w:pPr>
        <w:pStyle w:val="afourthpara"/>
      </w:pPr>
      <w:r w:rsidRPr="001E3165">
        <w:t xml:space="preserve">Each batch of vaccine must be tested for the presence of viable bacteria, viruses, </w:t>
      </w:r>
      <w:proofErr w:type="gramStart"/>
      <w:r w:rsidRPr="001E3165">
        <w:t>fungi</w:t>
      </w:r>
      <w:proofErr w:type="gramEnd"/>
      <w:r w:rsidRPr="001E3165">
        <w:t xml:space="preserve"> or mycoplasma according to the same protocol recommended for testing master seed virus.</w:t>
      </w:r>
    </w:p>
    <w:p w14:paraId="3D6BE60D" w14:textId="77777777" w:rsidR="00290584" w:rsidRPr="001E3165" w:rsidRDefault="00530AFF" w:rsidP="00B66D9D">
      <w:pPr>
        <w:pStyle w:val="i"/>
      </w:pPr>
      <w:r w:rsidRPr="001E3165">
        <w:lastRenderedPageBreak/>
        <w:t>iii)</w:t>
      </w:r>
      <w:r w:rsidRPr="001E3165">
        <w:tab/>
      </w:r>
      <w:r w:rsidR="00290584" w:rsidRPr="001E3165">
        <w:t>Safety</w:t>
      </w:r>
    </w:p>
    <w:p w14:paraId="3D6BE60E" w14:textId="64A307FE" w:rsidR="00B45E40" w:rsidRPr="001E3165" w:rsidRDefault="0063265D" w:rsidP="00443316">
      <w:pPr>
        <w:pStyle w:val="afourthpara"/>
      </w:pPr>
      <w:r w:rsidRPr="001E3165">
        <w:t>Where safety tests are required, the</w:t>
      </w:r>
      <w:r w:rsidR="00290584" w:rsidRPr="001E3165">
        <w:t xml:space="preserve"> following </w:t>
      </w:r>
      <w:r w:rsidRPr="001E3165">
        <w:t xml:space="preserve">procedure </w:t>
      </w:r>
      <w:r w:rsidR="00290584" w:rsidRPr="001E3165">
        <w:t xml:space="preserve">should be carried out: </w:t>
      </w:r>
    </w:p>
    <w:p w14:paraId="3D6BE60F" w14:textId="77777777" w:rsidR="00B45E40" w:rsidRPr="001E3165" w:rsidRDefault="00581D87" w:rsidP="00443316">
      <w:pPr>
        <w:pStyle w:val="ififthlevellist"/>
      </w:pPr>
      <w:r w:rsidRPr="001E3165">
        <w:t>a</w:t>
      </w:r>
      <w:r w:rsidR="00290584" w:rsidRPr="001E3165">
        <w:t>)</w:t>
      </w:r>
      <w:r w:rsidR="00B45E40" w:rsidRPr="001E3165">
        <w:tab/>
        <w:t>The s</w:t>
      </w:r>
      <w:r w:rsidR="00290584" w:rsidRPr="001E3165">
        <w:t xml:space="preserve">afety of the administration of one </w:t>
      </w:r>
      <w:proofErr w:type="gramStart"/>
      <w:r w:rsidR="00290584" w:rsidRPr="001E3165">
        <w:t>dose;</w:t>
      </w:r>
      <w:proofErr w:type="gramEnd"/>
      <w:r w:rsidR="00290584" w:rsidRPr="001E3165">
        <w:t xml:space="preserve"> </w:t>
      </w:r>
    </w:p>
    <w:p w14:paraId="3D6BE610" w14:textId="77777777" w:rsidR="00B45E40" w:rsidRPr="001E3165" w:rsidRDefault="00581D87" w:rsidP="00443316">
      <w:pPr>
        <w:pStyle w:val="ififthlevellist"/>
      </w:pPr>
      <w:r w:rsidRPr="001E3165">
        <w:t>b</w:t>
      </w:r>
      <w:r w:rsidR="00290584" w:rsidRPr="001E3165">
        <w:t>)</w:t>
      </w:r>
      <w:r w:rsidR="00B45E40" w:rsidRPr="001E3165">
        <w:tab/>
        <w:t>The s</w:t>
      </w:r>
      <w:r w:rsidR="00290584" w:rsidRPr="001E3165">
        <w:t>afety of the administration of an overdose (at least two doses of inactivated vaccine</w:t>
      </w:r>
      <w:proofErr w:type="gramStart"/>
      <w:r w:rsidR="00290584" w:rsidRPr="001E3165">
        <w:t>);</w:t>
      </w:r>
      <w:proofErr w:type="gramEnd"/>
      <w:r w:rsidR="00290584" w:rsidRPr="001E3165">
        <w:t xml:space="preserve"> </w:t>
      </w:r>
    </w:p>
    <w:p w14:paraId="3D6BE611" w14:textId="77777777" w:rsidR="00B45E40" w:rsidRPr="001E3165" w:rsidRDefault="00581D87" w:rsidP="00443316">
      <w:pPr>
        <w:pStyle w:val="ififthlevellist"/>
      </w:pPr>
      <w:r w:rsidRPr="001E3165">
        <w:t>c</w:t>
      </w:r>
      <w:r w:rsidR="00290584" w:rsidRPr="001E3165">
        <w:t>)</w:t>
      </w:r>
      <w:r w:rsidR="00B45E40" w:rsidRPr="001E3165">
        <w:tab/>
        <w:t>The s</w:t>
      </w:r>
      <w:r w:rsidR="00290584" w:rsidRPr="001E3165">
        <w:t xml:space="preserve">afety of the repeated administration of one dose. </w:t>
      </w:r>
    </w:p>
    <w:p w14:paraId="3D6BE612" w14:textId="77777777" w:rsidR="00290584" w:rsidRPr="001E3165" w:rsidRDefault="00290584" w:rsidP="00443316">
      <w:pPr>
        <w:pStyle w:val="afourthpara"/>
      </w:pPr>
      <w:r w:rsidRPr="001E3165">
        <w:t>The test is carried out for each approved route of administration. Use at least 10 adult</w:t>
      </w:r>
      <w:r w:rsidR="00B8519D" w:rsidRPr="001E3165">
        <w:t>s</w:t>
      </w:r>
      <w:r w:rsidR="001353ED" w:rsidRPr="001E3165">
        <w:t xml:space="preserve"> (&gt;4 </w:t>
      </w:r>
      <w:r w:rsidRPr="001E3165">
        <w:t xml:space="preserve">months of age) </w:t>
      </w:r>
      <w:r w:rsidR="00B8519D" w:rsidRPr="001E3165">
        <w:t>that</w:t>
      </w:r>
      <w:r w:rsidRPr="001E3165">
        <w:t xml:space="preserve"> are RHDV antibod</w:t>
      </w:r>
      <w:r w:rsidR="00B8519D" w:rsidRPr="001E3165">
        <w:t>y</w:t>
      </w:r>
      <w:r w:rsidRPr="001E3165">
        <w:t xml:space="preserve"> free. Observe these animals for 21 days</w:t>
      </w:r>
      <w:r w:rsidR="00B8519D" w:rsidRPr="001E3165">
        <w:t xml:space="preserve"> by</w:t>
      </w:r>
      <w:r w:rsidRPr="001E3165">
        <w:rPr>
          <w:bCs/>
        </w:rPr>
        <w:t xml:space="preserve"> evaluatin</w:t>
      </w:r>
      <w:r w:rsidR="00B8519D" w:rsidRPr="001E3165">
        <w:rPr>
          <w:bCs/>
        </w:rPr>
        <w:t>g the</w:t>
      </w:r>
      <w:r w:rsidRPr="001E3165">
        <w:rPr>
          <w:bCs/>
        </w:rPr>
        <w:t xml:space="preserve"> following life parameters</w:t>
      </w:r>
      <w:r w:rsidR="00B8519D" w:rsidRPr="001E3165">
        <w:rPr>
          <w:bCs/>
        </w:rPr>
        <w:t>:</w:t>
      </w:r>
      <w:r w:rsidRPr="001E3165">
        <w:rPr>
          <w:bCs/>
        </w:rPr>
        <w:t xml:space="preserve"> general conditions and reactions, sensory condition, water and food consumption, characteristics of faeces, </w:t>
      </w:r>
      <w:r w:rsidR="00B8519D" w:rsidRPr="001E3165">
        <w:rPr>
          <w:bCs/>
        </w:rPr>
        <w:t xml:space="preserve">and </w:t>
      </w:r>
      <w:r w:rsidRPr="001E3165">
        <w:rPr>
          <w:bCs/>
        </w:rPr>
        <w:t xml:space="preserve">local abnormal reactions at the inoculum point. </w:t>
      </w:r>
      <w:r w:rsidRPr="001E3165">
        <w:t>Record the body temperature the day before vaccination, at vaccination, 4 h</w:t>
      </w:r>
      <w:r w:rsidR="007218E4" w:rsidRPr="001E3165">
        <w:t>ours</w:t>
      </w:r>
      <w:r w:rsidRPr="001E3165">
        <w:t xml:space="preserve"> after v</w:t>
      </w:r>
      <w:r w:rsidR="00B8519D" w:rsidRPr="001E3165">
        <w:t>accination and then daily for 4</w:t>
      </w:r>
      <w:r w:rsidR="00C41C8C" w:rsidRPr="001E3165">
        <w:t> </w:t>
      </w:r>
      <w:r w:rsidRPr="001E3165">
        <w:t xml:space="preserve">days; note the maximum temperature increase for each animal. No abnormal local or systemic reaction should occur; the average body temperature increase should not exceed 1°C and no animal </w:t>
      </w:r>
      <w:r w:rsidR="00B8519D" w:rsidRPr="001E3165">
        <w:t xml:space="preserve">should </w:t>
      </w:r>
      <w:r w:rsidRPr="001E3165">
        <w:t xml:space="preserve">have </w:t>
      </w:r>
      <w:r w:rsidR="00B8519D" w:rsidRPr="001E3165">
        <w:t>a</w:t>
      </w:r>
      <w:r w:rsidRPr="001E3165">
        <w:t xml:space="preserve"> temperature rise greater than 2°C. A local reaction lasting less than 21 days may occur. If the vaccine is intended for use in pregnant rabbits, administer the vaccine to </w:t>
      </w:r>
      <w:r w:rsidR="009B60B7" w:rsidRPr="001E3165">
        <w:t>at least</w:t>
      </w:r>
      <w:r w:rsidRPr="001E3165">
        <w:t xml:space="preserve"> 10</w:t>
      </w:r>
      <w:r w:rsidR="00C41C8C" w:rsidRPr="001E3165">
        <w:t> </w:t>
      </w:r>
      <w:r w:rsidRPr="001E3165">
        <w:t>pregnant does according to the schedule to be recommended. Prolong the observation period until 1</w:t>
      </w:r>
      <w:r w:rsidR="00C41C8C" w:rsidRPr="001E3165">
        <w:t> </w:t>
      </w:r>
      <w:r w:rsidRPr="001E3165">
        <w:t>day after parturition. The does should remain in good health and there should not be abnormal local or systemic reaction</w:t>
      </w:r>
      <w:r w:rsidR="00B8519D" w:rsidRPr="001E3165">
        <w:t>s</w:t>
      </w:r>
      <w:r w:rsidRPr="001E3165">
        <w:t>. No adverse effects on the pregnancy or on the offspring should be noted.</w:t>
      </w:r>
    </w:p>
    <w:p w14:paraId="3D6BE613" w14:textId="77777777" w:rsidR="00290584" w:rsidRPr="001E3165" w:rsidRDefault="00530AFF" w:rsidP="00B66D9D">
      <w:pPr>
        <w:pStyle w:val="i"/>
      </w:pPr>
      <w:r w:rsidRPr="001E3165">
        <w:t>iii)</w:t>
      </w:r>
      <w:r w:rsidRPr="001E3165">
        <w:tab/>
      </w:r>
      <w:r w:rsidR="00290584" w:rsidRPr="001E3165">
        <w:t xml:space="preserve">Batch </w:t>
      </w:r>
      <w:r w:rsidR="0038504C" w:rsidRPr="001E3165">
        <w:t>p</w:t>
      </w:r>
      <w:r w:rsidR="00290584" w:rsidRPr="001E3165">
        <w:t>otency</w:t>
      </w:r>
    </w:p>
    <w:p w14:paraId="3D6BE614" w14:textId="3A408982" w:rsidR="00290584" w:rsidRPr="001E3165" w:rsidRDefault="00290584" w:rsidP="00B66D9D">
      <w:pPr>
        <w:pStyle w:val="afourthpara"/>
      </w:pPr>
      <w:r w:rsidRPr="001E3165">
        <w:t xml:space="preserve">Use susceptible adult rabbits (&gt;4 months old), free from antibodies against RHDV and reared in suitable isolation conditions to ensure absence of contact with RHDV. </w:t>
      </w:r>
      <w:r w:rsidR="00A53E7F" w:rsidRPr="001E3165">
        <w:t xml:space="preserve">Five </w:t>
      </w:r>
      <w:r w:rsidR="00B8519D" w:rsidRPr="001E3165">
        <w:t>rabbits</w:t>
      </w:r>
      <w:r w:rsidRPr="001E3165">
        <w:t xml:space="preserve"> are vaccinated with one full dose of vaccine given by the recommended route. Two other groups of five animals each are vaccinated with 1/4 and 1/16 of the full dose, respectively. A fourth group of </w:t>
      </w:r>
      <w:r w:rsidR="00A53E7F" w:rsidRPr="001E3165">
        <w:t xml:space="preserve">five </w:t>
      </w:r>
      <w:r w:rsidRPr="001E3165">
        <w:t xml:space="preserve">unvaccinated rabbits is maintained as controls. All animals are challenged not less than 21 days </w:t>
      </w:r>
      <w:r w:rsidR="0085737A" w:rsidRPr="001E3165">
        <w:t>post</w:t>
      </w:r>
      <w:r w:rsidRPr="001E3165">
        <w:t>-vaccination by intramuscular inoculation of a dose of RHDV containing at least 100 LD</w:t>
      </w:r>
      <w:r w:rsidRPr="001E3165">
        <w:rPr>
          <w:szCs w:val="14"/>
          <w:vertAlign w:val="subscript"/>
        </w:rPr>
        <w:t>50</w:t>
      </w:r>
      <w:r w:rsidRPr="001E3165">
        <w:rPr>
          <w:vertAlign w:val="subscript"/>
        </w:rPr>
        <w:t xml:space="preserve"> </w:t>
      </w:r>
      <w:r w:rsidRPr="001E3165">
        <w:t>or presenting a HA titre higher than 1/2560. Observe the rabbits for a further 21 days. The test is not valid if: a) during the period between vaccination and challenge more than 10</w:t>
      </w:r>
      <w:r w:rsidR="007C36ED" w:rsidRPr="001E3165">
        <w:t>%</w:t>
      </w:r>
      <w:r w:rsidRPr="001E3165">
        <w:t xml:space="preserve"> of the vaccinated or more than 20</w:t>
      </w:r>
      <w:r w:rsidR="007C36ED" w:rsidRPr="001E3165">
        <w:t xml:space="preserve">% </w:t>
      </w:r>
      <w:r w:rsidRPr="001E3165">
        <w:t xml:space="preserve">of control rabbits show abnormal clinical signs or die from causes not attributable to the vaccine; b) </w:t>
      </w:r>
      <w:r w:rsidR="00F71400" w:rsidRPr="001E3165">
        <w:t>following challenge with RHDV/</w:t>
      </w:r>
      <w:proofErr w:type="spellStart"/>
      <w:r w:rsidR="00F71400" w:rsidRPr="001E3165">
        <w:t>RHDVa</w:t>
      </w:r>
      <w:proofErr w:type="spellEnd"/>
      <w:r w:rsidR="00645F5C" w:rsidRPr="001E3165">
        <w:t>,</w:t>
      </w:r>
      <w:r w:rsidR="00F71400" w:rsidRPr="001E3165">
        <w:t xml:space="preserve"> less than </w:t>
      </w:r>
      <w:r w:rsidR="00A53E7F" w:rsidRPr="001E3165">
        <w:t>60</w:t>
      </w:r>
      <w:r w:rsidR="00F71400" w:rsidRPr="001E3165">
        <w:t>% of control rabbits died with typical signs of RHD</w:t>
      </w:r>
      <w:r w:rsidR="00645F5C" w:rsidRPr="001E3165">
        <w:t>;</w:t>
      </w:r>
      <w:r w:rsidR="005E633C" w:rsidRPr="001E3165">
        <w:t xml:space="preserve"> or</w:t>
      </w:r>
      <w:r w:rsidR="00F71400" w:rsidRPr="001E3165">
        <w:t xml:space="preserve"> c) following challenge with RHDV2</w:t>
      </w:r>
      <w:r w:rsidR="00645F5C" w:rsidRPr="001E3165">
        <w:t>,</w:t>
      </w:r>
      <w:r w:rsidR="00F71400" w:rsidRPr="001E3165">
        <w:t xml:space="preserve"> less than </w:t>
      </w:r>
      <w:r w:rsidR="00A53E7F" w:rsidRPr="001E3165">
        <w:t>20</w:t>
      </w:r>
      <w:r w:rsidR="00F71400" w:rsidRPr="001E3165">
        <w:t>% of control rabbits die and less than</w:t>
      </w:r>
      <w:r w:rsidR="005E633C" w:rsidRPr="001E3165">
        <w:t xml:space="preserve"> </w:t>
      </w:r>
      <w:r w:rsidR="00A53E7F" w:rsidRPr="001E3165">
        <w:t>60</w:t>
      </w:r>
      <w:r w:rsidR="00F71400" w:rsidRPr="001E3165">
        <w:t>% of them show high antibod</w:t>
      </w:r>
      <w:r w:rsidR="00095D1D" w:rsidRPr="001E3165">
        <w:t>y</w:t>
      </w:r>
      <w:r w:rsidR="00F71400" w:rsidRPr="001E3165">
        <w:t xml:space="preserve"> titres (&gt;1/1280 using the homologous </w:t>
      </w:r>
      <w:r w:rsidR="009E1C9A" w:rsidRPr="001E3165">
        <w:t>C-</w:t>
      </w:r>
      <w:r w:rsidR="00F71400" w:rsidRPr="001E3165">
        <w:t>ELISA)</w:t>
      </w:r>
      <w:r w:rsidRPr="001E3165">
        <w:t xml:space="preserve">. The vaccine complies with the test if: a) not </w:t>
      </w:r>
      <w:r w:rsidR="007C36ED" w:rsidRPr="001E3165">
        <w:t>less</w:t>
      </w:r>
      <w:r w:rsidRPr="001E3165">
        <w:t xml:space="preserve"> than </w:t>
      </w:r>
      <w:r w:rsidR="00A53E7F" w:rsidRPr="001E3165">
        <w:t>80</w:t>
      </w:r>
      <w:r w:rsidR="007C36ED" w:rsidRPr="001E3165">
        <w:t>%</w:t>
      </w:r>
      <w:r w:rsidRPr="001E3165">
        <w:t xml:space="preserve"> of vaccinated rabbits show no signs of RHD; b) the mean antibody level of vaccinated animals, is not significantly less than the level recorded in the protection test performed using as vaccine the inactivated seed virus.</w:t>
      </w:r>
    </w:p>
    <w:p w14:paraId="3D6BE615" w14:textId="58E82168" w:rsidR="00290584" w:rsidRPr="001E3165" w:rsidRDefault="00530AFF" w:rsidP="00443316">
      <w:pPr>
        <w:pStyle w:val="11"/>
      </w:pPr>
      <w:r w:rsidRPr="001E3165">
        <w:t>2.3.</w:t>
      </w:r>
      <w:r w:rsidR="00290584" w:rsidRPr="001E3165">
        <w:tab/>
        <w:t xml:space="preserve">Requirements for </w:t>
      </w:r>
      <w:r w:rsidR="00B96FC8" w:rsidRPr="001E3165">
        <w:rPr>
          <w:szCs w:val="20"/>
          <w:lang w:val="en-IE"/>
        </w:rPr>
        <w:t>regulatory approval</w:t>
      </w:r>
    </w:p>
    <w:p w14:paraId="3D6BE616" w14:textId="77777777" w:rsidR="00290584" w:rsidRPr="001E3165" w:rsidRDefault="00290584" w:rsidP="00443316">
      <w:pPr>
        <w:pStyle w:val="11Para"/>
      </w:pPr>
      <w:r w:rsidRPr="001E3165">
        <w:t>The tests for safety, potency and sterility of the final product must be performed after bottling and packaging. Thus, it is important that these two last manufacturing steps be performed following standardised good manufacturing procedures. The tests are conducted by removing samples from a statistically determined number of randomly taken multi-dose containers (20, 50 or 100 doses) of vaccine.</w:t>
      </w:r>
    </w:p>
    <w:p w14:paraId="3D6BE617" w14:textId="77777777" w:rsidR="00D3471D" w:rsidRPr="001E3165" w:rsidRDefault="00530AFF" w:rsidP="00B66D9D">
      <w:pPr>
        <w:pStyle w:val="111"/>
      </w:pPr>
      <w:r w:rsidRPr="001E3165">
        <w:t>2.3.1.</w:t>
      </w:r>
      <w:r w:rsidRPr="001E3165">
        <w:tab/>
      </w:r>
      <w:r w:rsidR="00EB3014" w:rsidRPr="001E3165">
        <w:t>Manufacturing</w:t>
      </w:r>
      <w:r w:rsidR="00D3471D" w:rsidRPr="001E3165">
        <w:t xml:space="preserve"> process</w:t>
      </w:r>
    </w:p>
    <w:p w14:paraId="3D6BE618" w14:textId="7E5D8740" w:rsidR="00D3471D" w:rsidRPr="001E3165" w:rsidRDefault="00D3471D" w:rsidP="00F60E11">
      <w:pPr>
        <w:pStyle w:val="111Para"/>
        <w:rPr>
          <w:b/>
        </w:rPr>
      </w:pPr>
      <w:r w:rsidRPr="001E3165">
        <w:t>For</w:t>
      </w:r>
      <w:r w:rsidR="004A192C" w:rsidRPr="001E3165">
        <w:t xml:space="preserve"> approval</w:t>
      </w:r>
      <w:r w:rsidRPr="001E3165">
        <w:t xml:space="preserve"> of vaccine, all relevant details concerning manufacture of the vaccine and quality control testing (see Section C.2.1 </w:t>
      </w:r>
      <w:r w:rsidRPr="001E3165">
        <w:rPr>
          <w:i/>
        </w:rPr>
        <w:t>Characteristics of the seed</w:t>
      </w:r>
      <w:r w:rsidRPr="001E3165">
        <w:t xml:space="preserve"> and Section C.2.2 </w:t>
      </w:r>
      <w:r w:rsidRPr="001E3165">
        <w:rPr>
          <w:i/>
        </w:rPr>
        <w:t>Method of manufacture</w:t>
      </w:r>
      <w:r w:rsidRPr="001E3165">
        <w:t>) should be submitted to the authorities. This information shall be provided from three consecutive vaccine batches with a volume not less than 1/3 of the typical industrial batch volume.</w:t>
      </w:r>
    </w:p>
    <w:p w14:paraId="3D6BE619" w14:textId="77777777" w:rsidR="00290584" w:rsidRPr="001E3165" w:rsidRDefault="00D3471D" w:rsidP="00B66D9D">
      <w:pPr>
        <w:pStyle w:val="111"/>
      </w:pPr>
      <w:r w:rsidRPr="001E3165">
        <w:t>2.3.2.</w:t>
      </w:r>
      <w:r w:rsidRPr="001E3165">
        <w:tab/>
      </w:r>
      <w:r w:rsidR="00290584" w:rsidRPr="001E3165">
        <w:t>Safety requirements</w:t>
      </w:r>
    </w:p>
    <w:p w14:paraId="3D6BE61A" w14:textId="77777777" w:rsidR="00290584" w:rsidRPr="001E3165" w:rsidRDefault="00530AFF" w:rsidP="00B66D9D">
      <w:pPr>
        <w:pStyle w:val="i"/>
      </w:pPr>
      <w:r w:rsidRPr="001E3165">
        <w:t>i)</w:t>
      </w:r>
      <w:r w:rsidRPr="001E3165">
        <w:tab/>
      </w:r>
      <w:r w:rsidR="00290584" w:rsidRPr="001E3165">
        <w:t>Target and non-target animal safety</w:t>
      </w:r>
    </w:p>
    <w:p w14:paraId="3D6BE61B" w14:textId="7CCA3E7E" w:rsidR="00290584" w:rsidRPr="001E3165" w:rsidRDefault="00290584" w:rsidP="00B66D9D">
      <w:pPr>
        <w:pStyle w:val="afourthpara"/>
      </w:pPr>
      <w:r w:rsidRPr="001E3165">
        <w:t xml:space="preserve">Rabbit is the sole species susceptible to RHDV </w:t>
      </w:r>
      <w:r w:rsidR="00D3471D" w:rsidRPr="001E3165">
        <w:t>(</w:t>
      </w:r>
      <w:proofErr w:type="gramStart"/>
      <w:r w:rsidR="00D3471D" w:rsidRPr="001E3165">
        <w:t>with the exception of</w:t>
      </w:r>
      <w:proofErr w:type="gramEnd"/>
      <w:r w:rsidR="00D3471D" w:rsidRPr="001E3165">
        <w:t xml:space="preserve"> some hare species susceptible to RHDV2) </w:t>
      </w:r>
      <w:r w:rsidRPr="001E3165">
        <w:t>and</w:t>
      </w:r>
      <w:r w:rsidR="00FD17C6" w:rsidRPr="001E3165">
        <w:t xml:space="preserve"> in the interest of</w:t>
      </w:r>
      <w:r w:rsidRPr="001E3165">
        <w:t xml:space="preserve"> animal welfare, tests and trials </w:t>
      </w:r>
      <w:r w:rsidR="00FD17C6" w:rsidRPr="001E3165">
        <w:t>must</w:t>
      </w:r>
      <w:r w:rsidRPr="001E3165">
        <w:t xml:space="preserve"> be held only on target animals. The safety requirements of the final product for rabbits should be verified in field studies on both fattening and breeder rabbits. At least 30 breeder rabbits, &gt;4</w:t>
      </w:r>
      <w:r w:rsidR="003E67D5">
        <w:t> </w:t>
      </w:r>
      <w:r w:rsidRPr="001E3165">
        <w:t>months of age</w:t>
      </w:r>
      <w:r w:rsidR="004931D5" w:rsidRPr="001E3165">
        <w:t>,</w:t>
      </w:r>
      <w:r w:rsidRPr="001E3165">
        <w:t xml:space="preserve"> and 70 rabbits 30</w:t>
      </w:r>
      <w:r w:rsidR="007C36ED" w:rsidRPr="001E3165">
        <w:t>–</w:t>
      </w:r>
      <w:r w:rsidRPr="001E3165">
        <w:t xml:space="preserve">45 days of age should be </w:t>
      </w:r>
      <w:r w:rsidR="004931D5" w:rsidRPr="001E3165">
        <w:t>us</w:t>
      </w:r>
      <w:r w:rsidRPr="001E3165">
        <w:t xml:space="preserve">ed. Breeder rabbits are vaccinated subcutaneously at the back of the neck twice (at </w:t>
      </w:r>
      <w:r w:rsidR="004931D5" w:rsidRPr="001E3165">
        <w:t>an interval</w:t>
      </w:r>
      <w:r w:rsidRPr="001E3165">
        <w:t xml:space="preserve"> of 3 weeks) with one dose. Fattening rabbit are vaccinated either at 30 </w:t>
      </w:r>
      <w:r w:rsidR="004931D5" w:rsidRPr="001E3165">
        <w:t>or</w:t>
      </w:r>
      <w:r w:rsidRPr="001E3165">
        <w:t xml:space="preserve"> 45 </w:t>
      </w:r>
      <w:r w:rsidRPr="001E3165">
        <w:lastRenderedPageBreak/>
        <w:t xml:space="preserve">days of age. Animals are observed for 4 months from </w:t>
      </w:r>
      <w:r w:rsidR="004931D5" w:rsidRPr="001E3165">
        <w:t xml:space="preserve">the first vaccination. </w:t>
      </w:r>
      <w:r w:rsidR="00636AE4" w:rsidRPr="001E3165">
        <w:t>Un</w:t>
      </w:r>
      <w:r w:rsidRPr="001E3165">
        <w:t>vaccinated animals are kept as controls.</w:t>
      </w:r>
    </w:p>
    <w:p w14:paraId="3D6BE61C" w14:textId="77777777" w:rsidR="00290584" w:rsidRPr="001E3165" w:rsidRDefault="00290584" w:rsidP="005E633C">
      <w:pPr>
        <w:pStyle w:val="afourthpara"/>
      </w:pPr>
      <w:r w:rsidRPr="001E3165">
        <w:t>The control of the safety of the vaccine in breeder rabbits is done</w:t>
      </w:r>
      <w:r w:rsidR="004931D5" w:rsidRPr="001E3165">
        <w:t xml:space="preserve"> by</w:t>
      </w:r>
      <w:r w:rsidRPr="001E3165">
        <w:t xml:space="preserve"> evaluating their reproductive performance. The following parameters are considered: local or general reactions; total number of rabbits </w:t>
      </w:r>
      <w:r w:rsidR="00D3471D" w:rsidRPr="001E3165">
        <w:t>born,</w:t>
      </w:r>
      <w:r w:rsidR="009B60B7" w:rsidRPr="001E3165">
        <w:t xml:space="preserve"> </w:t>
      </w:r>
      <w:r w:rsidRPr="001E3165">
        <w:t>and the number of live rabbits</w:t>
      </w:r>
      <w:r w:rsidR="004931D5" w:rsidRPr="001E3165">
        <w:t xml:space="preserve"> born</w:t>
      </w:r>
      <w:r w:rsidRPr="001E3165">
        <w:t xml:space="preserve">; percentage of mortality at the </w:t>
      </w:r>
      <w:r w:rsidR="009B60B7" w:rsidRPr="001E3165">
        <w:t xml:space="preserve">time of </w:t>
      </w:r>
      <w:r w:rsidRPr="001E3165">
        <w:t>wean</w:t>
      </w:r>
      <w:r w:rsidR="009B60B7" w:rsidRPr="001E3165">
        <w:t>ing</w:t>
      </w:r>
      <w:r w:rsidRPr="001E3165">
        <w:t xml:space="preserve">; average weight of </w:t>
      </w:r>
      <w:r w:rsidR="009B60B7" w:rsidRPr="001E3165">
        <w:t xml:space="preserve">young rabbits </w:t>
      </w:r>
      <w:r w:rsidRPr="001E3165">
        <w:t xml:space="preserve">at the weaned period; daily consumption of food. The control of the safety of the vaccine in fattened rabbits is done </w:t>
      </w:r>
      <w:r w:rsidR="004931D5" w:rsidRPr="001E3165">
        <w:t xml:space="preserve">by </w:t>
      </w:r>
      <w:r w:rsidRPr="001E3165">
        <w:t>evaluating their daily health. The following parameters are considered: local or general reactions; individual weight increase from</w:t>
      </w:r>
      <w:r w:rsidR="007C36ED" w:rsidRPr="001E3165">
        <w:t xml:space="preserve"> weaning (30 days) and every 15 </w:t>
      </w:r>
      <w:r w:rsidRPr="001E3165">
        <w:t xml:space="preserve">days; daily consumption of feed; conversion index; mortality during the fattening period. </w:t>
      </w:r>
      <w:r w:rsidR="004931D5" w:rsidRPr="001E3165">
        <w:t>V</w:t>
      </w:r>
      <w:r w:rsidRPr="001E3165">
        <w:t xml:space="preserve">accinated rabbits should not show any </w:t>
      </w:r>
      <w:r w:rsidR="00636AE4" w:rsidRPr="001E3165">
        <w:t>changes in their</w:t>
      </w:r>
      <w:r w:rsidRPr="001E3165">
        <w:t xml:space="preserve"> general </w:t>
      </w:r>
      <w:r w:rsidR="009B60B7" w:rsidRPr="001E3165">
        <w:t xml:space="preserve">health </w:t>
      </w:r>
      <w:r w:rsidRPr="001E3165">
        <w:t>or abnormal local or systemic reactions for the whole test duration.</w:t>
      </w:r>
    </w:p>
    <w:p w14:paraId="3D6BE61E" w14:textId="77777777" w:rsidR="00290584" w:rsidRPr="001E3165" w:rsidRDefault="00530AFF" w:rsidP="00B66D9D">
      <w:pPr>
        <w:pStyle w:val="i"/>
        <w:rPr>
          <w:sz w:val="20"/>
          <w:szCs w:val="20"/>
        </w:rPr>
      </w:pPr>
      <w:r w:rsidRPr="001E3165">
        <w:t>ii)</w:t>
      </w:r>
      <w:r w:rsidRPr="001E3165">
        <w:tab/>
      </w:r>
      <w:r w:rsidR="00290584" w:rsidRPr="001E3165">
        <w:t>Reversion-to-virulence for attenuated/live vaccines</w:t>
      </w:r>
    </w:p>
    <w:p w14:paraId="3D6BE61F" w14:textId="52672FA8" w:rsidR="00290584" w:rsidRPr="001E3165" w:rsidRDefault="00EA1AD0" w:rsidP="00B66D9D">
      <w:pPr>
        <w:pStyle w:val="afourthpara"/>
      </w:pPr>
      <w:r w:rsidRPr="001E3165">
        <w:t>Not applicable</w:t>
      </w:r>
      <w:r w:rsidR="00290584" w:rsidRPr="001E3165">
        <w:t>.</w:t>
      </w:r>
    </w:p>
    <w:p w14:paraId="3D6BE620" w14:textId="77777777" w:rsidR="00D3471D" w:rsidRPr="001E3165" w:rsidRDefault="00530AFF" w:rsidP="00B66D9D">
      <w:pPr>
        <w:pStyle w:val="i"/>
      </w:pPr>
      <w:r w:rsidRPr="001E3165">
        <w:t>iii)</w:t>
      </w:r>
      <w:r w:rsidRPr="001E3165">
        <w:tab/>
      </w:r>
      <w:r w:rsidR="00D3471D" w:rsidRPr="001E3165">
        <w:t>Precautions</w:t>
      </w:r>
    </w:p>
    <w:p w14:paraId="3D6BE621" w14:textId="77777777" w:rsidR="002B0ECE" w:rsidRPr="001E3165" w:rsidDel="00D3471D" w:rsidRDefault="002B0ECE" w:rsidP="002B0ECE">
      <w:pPr>
        <w:pStyle w:val="afourthpara"/>
      </w:pPr>
      <w:r w:rsidRPr="001E3165" w:rsidDel="00D3471D">
        <w:t>The vaccine should not contain any ingredients that are likely to pose a risk for consumers of vaccinated rabbits. However, as the inactivated vaccine contains a mineral oil adjuvant, there is an associated risk that might arise from accidental self-injection. Accidental injection can cause intense swelling and severe consequences if expert medical advice is not sought promptly.</w:t>
      </w:r>
    </w:p>
    <w:p w14:paraId="3D6BE623" w14:textId="77777777" w:rsidR="00290584" w:rsidRPr="001E3165" w:rsidRDefault="00290584" w:rsidP="002B0ECE">
      <w:pPr>
        <w:pStyle w:val="i"/>
        <w:ind w:firstLine="0"/>
      </w:pPr>
      <w:r w:rsidRPr="001E3165">
        <w:t>During the safety and efficacy field trials</w:t>
      </w:r>
      <w:r w:rsidR="00D75888" w:rsidRPr="001E3165">
        <w:t>,</w:t>
      </w:r>
      <w:r w:rsidRPr="001E3165">
        <w:t xml:space="preserve"> interactions with other vaccines (</w:t>
      </w:r>
      <w:proofErr w:type="gramStart"/>
      <w:r w:rsidRPr="001E3165">
        <w:t>e.g.</w:t>
      </w:r>
      <w:proofErr w:type="gramEnd"/>
      <w:r w:rsidRPr="001E3165">
        <w:t xml:space="preserve"> vaccine against myxomatosis) or pharmaceutical products (medicated feeding-stuffs containing antibiotics against respiratory diseases and bacterial enteritis) </w:t>
      </w:r>
      <w:r w:rsidRPr="001E3165">
        <w:rPr>
          <w:iCs/>
        </w:rPr>
        <w:t xml:space="preserve">should be checked and recorded. </w:t>
      </w:r>
      <w:r w:rsidR="009136C3" w:rsidRPr="001E3165">
        <w:rPr>
          <w:iCs/>
        </w:rPr>
        <w:t>N</w:t>
      </w:r>
      <w:r w:rsidRPr="001E3165">
        <w:rPr>
          <w:iCs/>
        </w:rPr>
        <w:t>o interactions have been reported</w:t>
      </w:r>
      <w:r w:rsidR="009136C3" w:rsidRPr="001E3165">
        <w:rPr>
          <w:iCs/>
        </w:rPr>
        <w:t xml:space="preserve"> to date</w:t>
      </w:r>
      <w:r w:rsidRPr="001E3165">
        <w:rPr>
          <w:iCs/>
        </w:rPr>
        <w:t>.</w:t>
      </w:r>
    </w:p>
    <w:p w14:paraId="3D6BE624" w14:textId="77777777" w:rsidR="00290584" w:rsidRPr="001E3165" w:rsidRDefault="00290584" w:rsidP="00B66D9D">
      <w:pPr>
        <w:pStyle w:val="afourthpara"/>
      </w:pPr>
      <w:r w:rsidRPr="001E3165">
        <w:t xml:space="preserve">The inactivated vaccine does not spread in the </w:t>
      </w:r>
      <w:proofErr w:type="gramStart"/>
      <w:r w:rsidRPr="001E3165">
        <w:t>environment</w:t>
      </w:r>
      <w:proofErr w:type="gramEnd"/>
      <w:r w:rsidRPr="001E3165">
        <w:t xml:space="preserve"> and</w:t>
      </w:r>
      <w:r w:rsidR="009136C3" w:rsidRPr="001E3165">
        <w:t>,</w:t>
      </w:r>
      <w:r w:rsidRPr="001E3165">
        <w:t xml:space="preserve"> in previous trials</w:t>
      </w:r>
      <w:r w:rsidR="009136C3" w:rsidRPr="001E3165">
        <w:t>,</w:t>
      </w:r>
      <w:r w:rsidRPr="001E3165">
        <w:t xml:space="preserve"> there were no sign</w:t>
      </w:r>
      <w:r w:rsidR="00D75888" w:rsidRPr="001E3165">
        <w:t>s</w:t>
      </w:r>
      <w:r w:rsidRPr="001E3165">
        <w:t xml:space="preserve"> of ecotoxicity problems for the viral antigens. The risk of ecotoxicity </w:t>
      </w:r>
      <w:r w:rsidR="00D75888" w:rsidRPr="001E3165">
        <w:t xml:space="preserve">caused </w:t>
      </w:r>
      <w:proofErr w:type="gramStart"/>
      <w:r w:rsidR="00D75888" w:rsidRPr="001E3165">
        <w:t>by</w:t>
      </w:r>
      <w:r w:rsidRPr="001E3165">
        <w:t xml:space="preserve"> the use of</w:t>
      </w:r>
      <w:proofErr w:type="gramEnd"/>
      <w:r w:rsidRPr="001E3165">
        <w:t xml:space="preserve"> vaccine </w:t>
      </w:r>
      <w:r w:rsidR="00D75888" w:rsidRPr="001E3165">
        <w:t>is</w:t>
      </w:r>
      <w:r w:rsidRPr="001E3165">
        <w:t xml:space="preserve"> zero </w:t>
      </w:r>
      <w:r w:rsidR="00D75888" w:rsidRPr="001E3165">
        <w:t>because of</w:t>
      </w:r>
      <w:r w:rsidRPr="001E3165">
        <w:t xml:space="preserve"> the nature of the vaccine (inactivated vaccine for parenteral use). The vaccine contains no ingredients likely to pose a risk to the environment. In addition, the vaccine is administered by injection so environmental contamination is unlikely.</w:t>
      </w:r>
      <w:r w:rsidR="00F92972" w:rsidRPr="001E3165">
        <w:t xml:space="preserve"> </w:t>
      </w:r>
      <w:r w:rsidR="00D75888" w:rsidRPr="001E3165">
        <w:t>To achieve the</w:t>
      </w:r>
      <w:r w:rsidRPr="001E3165">
        <w:t xml:space="preserve"> highest standard of safety in accordance with good hygien</w:t>
      </w:r>
      <w:r w:rsidR="00D75888" w:rsidRPr="001E3165">
        <w:t>e</w:t>
      </w:r>
      <w:r w:rsidRPr="001E3165">
        <w:t xml:space="preserve"> rules, the bottles must be dipped in an antiseptic solution after u</w:t>
      </w:r>
      <w:r w:rsidR="00D75888" w:rsidRPr="001E3165">
        <w:t>se</w:t>
      </w:r>
      <w:r w:rsidRPr="001E3165">
        <w:t>.</w:t>
      </w:r>
    </w:p>
    <w:p w14:paraId="3D6BE625" w14:textId="77777777" w:rsidR="00290584" w:rsidRPr="001E3165" w:rsidRDefault="00530AFF" w:rsidP="00B66D9D">
      <w:pPr>
        <w:pStyle w:val="111"/>
      </w:pPr>
      <w:r w:rsidRPr="001E3165">
        <w:t>2.3.</w:t>
      </w:r>
      <w:r w:rsidR="00D3471D" w:rsidRPr="001E3165">
        <w:t>3</w:t>
      </w:r>
      <w:r w:rsidRPr="001E3165">
        <w:t>.</w:t>
      </w:r>
      <w:r w:rsidR="00290584" w:rsidRPr="001E3165">
        <w:tab/>
        <w:t>Efficacy requirements</w:t>
      </w:r>
    </w:p>
    <w:p w14:paraId="3D6BE626" w14:textId="4C966234" w:rsidR="00290584" w:rsidRPr="001E3165" w:rsidRDefault="00290584" w:rsidP="00B66D9D">
      <w:pPr>
        <w:pStyle w:val="111Para"/>
      </w:pPr>
      <w:r w:rsidRPr="001E3165">
        <w:t>The efficacy should be tested in the laboratory with both challen</w:t>
      </w:r>
      <w:r w:rsidR="007C36ED" w:rsidRPr="001E3165">
        <w:t>ge and serology</w:t>
      </w:r>
      <w:r w:rsidR="00806867" w:rsidRPr="001E3165">
        <w:t xml:space="preserve"> tests</w:t>
      </w:r>
      <w:r w:rsidR="007C36ED" w:rsidRPr="001E3165">
        <w:t xml:space="preserve">. </w:t>
      </w:r>
      <w:r w:rsidR="00DF2503" w:rsidRPr="001E3165">
        <w:t xml:space="preserve">Twenty </w:t>
      </w:r>
      <w:r w:rsidR="009136C3" w:rsidRPr="001E3165">
        <w:t xml:space="preserve">rabbits </w:t>
      </w:r>
      <w:r w:rsidR="007C36ED" w:rsidRPr="001E3165">
        <w:t>(</w:t>
      </w:r>
      <w:r w:rsidR="00DF2503" w:rsidRPr="001E3165">
        <w:t>10 </w:t>
      </w:r>
      <w:r w:rsidRPr="001E3165">
        <w:t xml:space="preserve">vaccinated and </w:t>
      </w:r>
      <w:r w:rsidR="00DF2503" w:rsidRPr="001E3165">
        <w:t xml:space="preserve">10 </w:t>
      </w:r>
      <w:r w:rsidR="00806867" w:rsidRPr="001E3165">
        <w:t>un</w:t>
      </w:r>
      <w:r w:rsidRPr="001E3165">
        <w:t>vaccinated), at least 4 months of age, are challenged with virulent virus:</w:t>
      </w:r>
      <w:r w:rsidR="005D0C34" w:rsidRPr="001E3165">
        <w:t xml:space="preserve"> </w:t>
      </w:r>
      <w:r w:rsidR="00A54554" w:rsidRPr="001E3165">
        <w:t xml:space="preserve">at least 90% of </w:t>
      </w:r>
      <w:r w:rsidRPr="001E3165">
        <w:t xml:space="preserve">the vaccinated </w:t>
      </w:r>
      <w:r w:rsidR="00806867" w:rsidRPr="001E3165">
        <w:t xml:space="preserve">animals </w:t>
      </w:r>
      <w:r w:rsidRPr="001E3165">
        <w:t>must be protected</w:t>
      </w:r>
      <w:r w:rsidR="009136C3" w:rsidRPr="001E3165">
        <w:t>, giving</w:t>
      </w:r>
      <w:r w:rsidRPr="001E3165">
        <w:t xml:space="preserve"> positive serological titres and</w:t>
      </w:r>
      <w:r w:rsidR="009136C3" w:rsidRPr="001E3165">
        <w:t xml:space="preserve"> </w:t>
      </w:r>
      <w:r w:rsidR="00A54554" w:rsidRPr="001E3165">
        <w:t xml:space="preserve">a proportion of </w:t>
      </w:r>
      <w:r w:rsidRPr="001E3165">
        <w:t xml:space="preserve">the control </w:t>
      </w:r>
      <w:r w:rsidR="00806867" w:rsidRPr="001E3165">
        <w:t>un</w:t>
      </w:r>
      <w:r w:rsidRPr="001E3165">
        <w:t>vaccinated</w:t>
      </w:r>
      <w:r w:rsidR="00806867" w:rsidRPr="001E3165">
        <w:t xml:space="preserve"> animals</w:t>
      </w:r>
      <w:r w:rsidRPr="001E3165">
        <w:t xml:space="preserve"> </w:t>
      </w:r>
      <w:r w:rsidR="00A54554" w:rsidRPr="001E3165">
        <w:t>similar to that naturally recorded according to the type of strain (</w:t>
      </w:r>
      <w:proofErr w:type="gramStart"/>
      <w:r w:rsidR="00A54554" w:rsidRPr="001E3165">
        <w:t>i.e.</w:t>
      </w:r>
      <w:proofErr w:type="gramEnd"/>
      <w:r w:rsidR="00A54554" w:rsidRPr="001E3165">
        <w:t xml:space="preserve"> 70–90% for RHDV and </w:t>
      </w:r>
      <w:r w:rsidR="00BC27F6" w:rsidRPr="001E3165">
        <w:t>5</w:t>
      </w:r>
      <w:r w:rsidR="00D95810" w:rsidRPr="001E3165">
        <w:t>0</w:t>
      </w:r>
      <w:r w:rsidR="00CB724A" w:rsidRPr="001E3165">
        <w:t>–</w:t>
      </w:r>
      <w:r w:rsidR="00DF2503" w:rsidRPr="001E3165">
        <w:t>80</w:t>
      </w:r>
      <w:r w:rsidR="00A54554" w:rsidRPr="001E3165">
        <w:t xml:space="preserve">% for RHDV2) </w:t>
      </w:r>
      <w:r w:rsidRPr="001E3165">
        <w:t>must</w:t>
      </w:r>
      <w:r w:rsidR="009136C3" w:rsidRPr="001E3165">
        <w:t xml:space="preserve"> have</w:t>
      </w:r>
      <w:r w:rsidRPr="001E3165">
        <w:t xml:space="preserve"> died within the observation period.</w:t>
      </w:r>
    </w:p>
    <w:p w14:paraId="3D6BE627" w14:textId="77777777" w:rsidR="00290584" w:rsidRPr="001E3165" w:rsidRDefault="00290584" w:rsidP="00B66D9D">
      <w:pPr>
        <w:pStyle w:val="111Para"/>
      </w:pPr>
      <w:r w:rsidRPr="001E3165">
        <w:t xml:space="preserve">The in-field efficacy of the vaccine </w:t>
      </w:r>
      <w:r w:rsidRPr="001E3165">
        <w:rPr>
          <w:iCs/>
        </w:rPr>
        <w:t xml:space="preserve">may be determined by evaluating the </w:t>
      </w:r>
      <w:r w:rsidRPr="001E3165">
        <w:t xml:space="preserve">seroconversion in blood samples taken from both fattening and breeder rabbits at different </w:t>
      </w:r>
      <w:proofErr w:type="gramStart"/>
      <w:r w:rsidRPr="001E3165">
        <w:t>check-points</w:t>
      </w:r>
      <w:proofErr w:type="gramEnd"/>
      <w:r w:rsidRPr="001E3165">
        <w:t xml:space="preserve"> from vaccination. Titres are </w:t>
      </w:r>
      <w:r w:rsidR="009136C3" w:rsidRPr="001E3165">
        <w:t>measured</w:t>
      </w:r>
      <w:r w:rsidRPr="001E3165">
        <w:t xml:space="preserve"> by C-ELISA and anti-isotype IgM, </w:t>
      </w:r>
      <w:proofErr w:type="gramStart"/>
      <w:r w:rsidRPr="001E3165">
        <w:t>IgA</w:t>
      </w:r>
      <w:proofErr w:type="gramEnd"/>
      <w:r w:rsidRPr="001E3165">
        <w:t xml:space="preserve"> and IgG ELISAs</w:t>
      </w:r>
      <w:r w:rsidR="005D0C34" w:rsidRPr="001E3165">
        <w:t>, by</w:t>
      </w:r>
      <w:r w:rsidR="00A54554" w:rsidRPr="001E3165">
        <w:t xml:space="preserve"> using specific and homologous methods according to the type of virus (RHDV/</w:t>
      </w:r>
      <w:proofErr w:type="spellStart"/>
      <w:r w:rsidR="00A54554" w:rsidRPr="001E3165">
        <w:t>RHDVa</w:t>
      </w:r>
      <w:proofErr w:type="spellEnd"/>
      <w:r w:rsidR="00A54554" w:rsidRPr="001E3165">
        <w:t xml:space="preserve"> or RHDV2)</w:t>
      </w:r>
      <w:r w:rsidRPr="001E3165">
        <w:t xml:space="preserve">. </w:t>
      </w:r>
    </w:p>
    <w:p w14:paraId="3D6BE628" w14:textId="5A888B31" w:rsidR="00290584" w:rsidRDefault="00290584" w:rsidP="00B66D9D">
      <w:pPr>
        <w:pStyle w:val="111Para"/>
      </w:pPr>
      <w:r w:rsidRPr="001E3165">
        <w:t>Before the first vaccination, the C-ELISA</w:t>
      </w:r>
      <w:r w:rsidR="00A54554" w:rsidRPr="001E3165">
        <w:t>s</w:t>
      </w:r>
      <w:r w:rsidRPr="001E3165">
        <w:t xml:space="preserve"> should confirm, in all rabbits, the absence of </w:t>
      </w:r>
      <w:r w:rsidR="007A5EF8" w:rsidRPr="001E3165">
        <w:t xml:space="preserve">anti-RHDV </w:t>
      </w:r>
      <w:r w:rsidRPr="001E3165">
        <w:t xml:space="preserve">antibodies. </w:t>
      </w:r>
      <w:r w:rsidR="009918BA" w:rsidRPr="001E3165">
        <w:t>Vaccinated animals develop</w:t>
      </w:r>
      <w:r w:rsidRPr="001E3165">
        <w:t xml:space="preserve"> a</w:t>
      </w:r>
      <w:r w:rsidR="007A5EF8" w:rsidRPr="001E3165">
        <w:t>n</w:t>
      </w:r>
      <w:r w:rsidRPr="001E3165">
        <w:t xml:space="preserve"> RHDV protective immunity</w:t>
      </w:r>
      <w:r w:rsidR="009918BA" w:rsidRPr="001E3165">
        <w:t xml:space="preserve"> in a short period of time</w:t>
      </w:r>
      <w:r w:rsidRPr="001E3165">
        <w:t>: in the serum of infected animals</w:t>
      </w:r>
      <w:r w:rsidR="009918BA" w:rsidRPr="001E3165">
        <w:t>,</w:t>
      </w:r>
      <w:r w:rsidRPr="001E3165">
        <w:t xml:space="preserve"> circulating antibodies are present just 3</w:t>
      </w:r>
      <w:r w:rsidR="007A5EF8" w:rsidRPr="001E3165">
        <w:t>–</w:t>
      </w:r>
      <w:r w:rsidRPr="001E3165">
        <w:t xml:space="preserve">4 days post-infection (IgM and IgA), whereas in </w:t>
      </w:r>
      <w:r w:rsidR="009918BA" w:rsidRPr="001E3165">
        <w:t>rabbits</w:t>
      </w:r>
      <w:r w:rsidRPr="001E3165">
        <w:t xml:space="preserve"> vaccinated with the inactivated adjuva</w:t>
      </w:r>
      <w:r w:rsidR="009B60B7" w:rsidRPr="001E3165">
        <w:t>n</w:t>
      </w:r>
      <w:r w:rsidRPr="001E3165">
        <w:t>t vaccine</w:t>
      </w:r>
      <w:r w:rsidR="007A5EF8" w:rsidRPr="001E3165">
        <w:t>,</w:t>
      </w:r>
      <w:r w:rsidRPr="001E3165">
        <w:t xml:space="preserve"> the first antibodies usually appear after 7</w:t>
      </w:r>
      <w:r w:rsidR="007C36ED" w:rsidRPr="001E3165">
        <w:t>–</w:t>
      </w:r>
      <w:r w:rsidRPr="001E3165">
        <w:t xml:space="preserve">10 days (only IgM). IgG appear </w:t>
      </w:r>
      <w:r w:rsidR="007A5EF8" w:rsidRPr="001E3165">
        <w:t xml:space="preserve">after </w:t>
      </w:r>
      <w:r w:rsidRPr="001E3165">
        <w:t>approximately 15</w:t>
      </w:r>
      <w:r w:rsidR="007C36ED" w:rsidRPr="001E3165">
        <w:t>–</w:t>
      </w:r>
      <w:r w:rsidR="00A132F9" w:rsidRPr="001E3165">
        <w:t>20 </w:t>
      </w:r>
      <w:r w:rsidRPr="001E3165">
        <w:t>days. After vaccination there is very low or</w:t>
      </w:r>
      <w:r w:rsidR="009918BA" w:rsidRPr="001E3165">
        <w:t xml:space="preserve"> no IgA production. A</w:t>
      </w:r>
      <w:r w:rsidR="007A5EF8" w:rsidRPr="001E3165">
        <w:t>s it is</w:t>
      </w:r>
      <w:r w:rsidRPr="001E3165">
        <w:t xml:space="preserve"> produc</w:t>
      </w:r>
      <w:r w:rsidR="007A5EF8" w:rsidRPr="001E3165">
        <w:t>ed</w:t>
      </w:r>
      <w:r w:rsidRPr="001E3165">
        <w:t xml:space="preserve"> only during infection with the live virus following </w:t>
      </w:r>
      <w:proofErr w:type="spellStart"/>
      <w:r w:rsidRPr="001E3165">
        <w:t>oro</w:t>
      </w:r>
      <w:proofErr w:type="spellEnd"/>
      <w:r w:rsidRPr="001E3165">
        <w:t xml:space="preserve">-nasal dissemination, </w:t>
      </w:r>
      <w:r w:rsidR="007A5EF8" w:rsidRPr="001E3165">
        <w:t xml:space="preserve">IgA </w:t>
      </w:r>
      <w:r w:rsidRPr="001E3165">
        <w:t xml:space="preserve">could </w:t>
      </w:r>
      <w:proofErr w:type="gramStart"/>
      <w:r w:rsidRPr="001E3165">
        <w:t>be considered</w:t>
      </w:r>
      <w:r w:rsidR="007A5EF8" w:rsidRPr="001E3165">
        <w:t xml:space="preserve"> </w:t>
      </w:r>
      <w:r w:rsidR="007A5EF8" w:rsidRPr="00B63CF2">
        <w:t>to be</w:t>
      </w:r>
      <w:proofErr w:type="gramEnd"/>
      <w:r w:rsidR="007A5EF8" w:rsidRPr="001E3165">
        <w:t xml:space="preserve"> a</w:t>
      </w:r>
      <w:r w:rsidRPr="001E3165">
        <w:t xml:space="preserve"> marker of contact with the field virus. </w:t>
      </w:r>
      <w:r w:rsidR="009918BA" w:rsidRPr="001E3165">
        <w:t>T</w:t>
      </w:r>
      <w:r w:rsidRPr="001E3165">
        <w:t xml:space="preserve">he mucosal immuno-system may also </w:t>
      </w:r>
      <w:r w:rsidR="007A5EF8" w:rsidRPr="001E3165">
        <w:t xml:space="preserve">be </w:t>
      </w:r>
      <w:r w:rsidRPr="001E3165">
        <w:t xml:space="preserve">involved in protection </w:t>
      </w:r>
      <w:r w:rsidR="009918BA" w:rsidRPr="001E3165">
        <w:t>to the</w:t>
      </w:r>
      <w:r w:rsidRPr="001E3165">
        <w:t xml:space="preserve"> disease even if the vaccine is</w:t>
      </w:r>
      <w:r w:rsidR="00450702" w:rsidRPr="00450702">
        <w:t xml:space="preserve"> </w:t>
      </w:r>
      <w:proofErr w:type="gramStart"/>
      <w:r w:rsidR="00450702" w:rsidRPr="00450702">
        <w:rPr>
          <w:strike/>
          <w:color w:val="FF0000"/>
        </w:rPr>
        <w:t>parentally</w:t>
      </w:r>
      <w:r w:rsidR="00450702">
        <w:t xml:space="preserve"> </w:t>
      </w:r>
      <w:r w:rsidRPr="001E3165">
        <w:t xml:space="preserve"> </w:t>
      </w:r>
      <w:r w:rsidRPr="00450702">
        <w:rPr>
          <w:color w:val="FF0000"/>
          <w:u w:val="double"/>
        </w:rPr>
        <w:t>parent</w:t>
      </w:r>
      <w:r w:rsidR="004A1369" w:rsidRPr="00450702">
        <w:rPr>
          <w:color w:val="FF0000"/>
          <w:u w:val="double"/>
        </w:rPr>
        <w:t>er</w:t>
      </w:r>
      <w:r w:rsidRPr="00450702">
        <w:rPr>
          <w:color w:val="FF0000"/>
          <w:u w:val="double"/>
        </w:rPr>
        <w:t>ally</w:t>
      </w:r>
      <w:proofErr w:type="gramEnd"/>
      <w:r w:rsidRPr="00450702">
        <w:rPr>
          <w:color w:val="FF0000"/>
          <w:u w:val="double"/>
        </w:rPr>
        <w:t xml:space="preserve"> </w:t>
      </w:r>
      <w:r w:rsidRPr="001E3165">
        <w:t xml:space="preserve">and not orally administered. This is suggested by oral challenge experiments </w:t>
      </w:r>
      <w:r w:rsidR="009136C3" w:rsidRPr="001E3165">
        <w:t>in</w:t>
      </w:r>
      <w:r w:rsidRPr="001E3165">
        <w:t xml:space="preserve"> vaccinated rabbits when </w:t>
      </w:r>
      <w:proofErr w:type="gramStart"/>
      <w:r w:rsidRPr="001E3165">
        <w:t>IgA</w:t>
      </w:r>
      <w:proofErr w:type="gramEnd"/>
      <w:r w:rsidRPr="001E3165">
        <w:t xml:space="preserve"> but no IgM appear very quickly in the serum. This suggests that B memory cell</w:t>
      </w:r>
      <w:r w:rsidR="009136C3" w:rsidRPr="001E3165">
        <w:t>s</w:t>
      </w:r>
      <w:r w:rsidR="009918BA" w:rsidRPr="001E3165">
        <w:t xml:space="preserve"> </w:t>
      </w:r>
      <w:r w:rsidRPr="001E3165">
        <w:t xml:space="preserve">able to produce IgA are already present at </w:t>
      </w:r>
      <w:r w:rsidR="009918BA" w:rsidRPr="001E3165">
        <w:t xml:space="preserve">the </w:t>
      </w:r>
      <w:r w:rsidRPr="001E3165">
        <w:t xml:space="preserve">mucosal level, </w:t>
      </w:r>
      <w:r w:rsidR="009918BA" w:rsidRPr="001E3165">
        <w:t>which</w:t>
      </w:r>
      <w:r w:rsidRPr="001E3165">
        <w:t xml:space="preserve"> is usually the first site of replication of RHDV. </w:t>
      </w:r>
    </w:p>
    <w:p w14:paraId="4350C10D" w14:textId="0679B5B2" w:rsidR="00450702" w:rsidRPr="00450702" w:rsidRDefault="00450702" w:rsidP="00450702">
      <w:pPr>
        <w:pStyle w:val="111Para"/>
        <w:rPr>
          <w:rFonts w:asciiTheme="minorHAnsi" w:hAnsiTheme="minorHAnsi" w:cstheme="minorHAnsi"/>
          <w:color w:val="FF0000"/>
          <w:sz w:val="22"/>
          <w:szCs w:val="22"/>
        </w:rPr>
      </w:pPr>
      <w:r w:rsidRPr="00450702">
        <w:rPr>
          <w:rFonts w:asciiTheme="minorHAnsi" w:hAnsiTheme="minorHAnsi" w:cstheme="minorHAnsi"/>
          <w:b/>
          <w:bCs/>
          <w:color w:val="FF0000"/>
          <w:sz w:val="22"/>
          <w:szCs w:val="22"/>
        </w:rPr>
        <w:t>RATIONALE:</w:t>
      </w:r>
      <w:r w:rsidRPr="00450702">
        <w:rPr>
          <w:rFonts w:asciiTheme="minorHAnsi" w:hAnsiTheme="minorHAnsi" w:cstheme="minorHAnsi"/>
          <w:color w:val="FF0000"/>
          <w:sz w:val="22"/>
          <w:szCs w:val="22"/>
        </w:rPr>
        <w:t xml:space="preserve"> </w:t>
      </w:r>
      <w:r>
        <w:rPr>
          <w:rFonts w:asciiTheme="minorHAnsi" w:hAnsiTheme="minorHAnsi" w:cstheme="minorHAnsi"/>
          <w:color w:val="FF0000"/>
          <w:sz w:val="22"/>
          <w:szCs w:val="22"/>
        </w:rPr>
        <w:t>“</w:t>
      </w:r>
      <w:r w:rsidRPr="00450702">
        <w:rPr>
          <w:rFonts w:asciiTheme="minorHAnsi" w:hAnsiTheme="minorHAnsi" w:cstheme="minorHAnsi"/>
          <w:color w:val="FF0000"/>
          <w:sz w:val="22"/>
          <w:szCs w:val="22"/>
        </w:rPr>
        <w:t>parentally</w:t>
      </w:r>
      <w:r>
        <w:rPr>
          <w:rFonts w:asciiTheme="minorHAnsi" w:hAnsiTheme="minorHAnsi" w:cstheme="minorHAnsi"/>
          <w:color w:val="FF0000"/>
          <w:sz w:val="22"/>
          <w:szCs w:val="22"/>
        </w:rPr>
        <w:t>” means i</w:t>
      </w:r>
      <w:r w:rsidRPr="00450702">
        <w:rPr>
          <w:rFonts w:asciiTheme="minorHAnsi" w:hAnsiTheme="minorHAnsi" w:cstheme="minorHAnsi"/>
          <w:color w:val="FF0000"/>
          <w:sz w:val="22"/>
          <w:szCs w:val="22"/>
        </w:rPr>
        <w:t>n a way that relates to parents</w:t>
      </w:r>
      <w:r w:rsidR="00E02E4A">
        <w:rPr>
          <w:rFonts w:asciiTheme="minorHAnsi" w:hAnsiTheme="minorHAnsi" w:cstheme="minorHAnsi"/>
          <w:color w:val="FF0000"/>
          <w:sz w:val="22"/>
          <w:szCs w:val="22"/>
        </w:rPr>
        <w:t xml:space="preserve"> while</w:t>
      </w:r>
      <w:r w:rsidRPr="00450702">
        <w:rPr>
          <w:rFonts w:asciiTheme="minorHAnsi" w:hAnsiTheme="minorHAnsi" w:cstheme="minorHAnsi"/>
          <w:color w:val="FF0000"/>
          <w:sz w:val="22"/>
          <w:szCs w:val="22"/>
        </w:rPr>
        <w:t xml:space="preserve"> "parenterally</w:t>
      </w:r>
      <w:r w:rsidR="00E02E4A">
        <w:rPr>
          <w:rFonts w:asciiTheme="minorHAnsi" w:hAnsiTheme="minorHAnsi" w:cstheme="minorHAnsi"/>
          <w:color w:val="FF0000"/>
          <w:sz w:val="22"/>
          <w:szCs w:val="22"/>
        </w:rPr>
        <w:t>” means</w:t>
      </w:r>
      <w:r w:rsidRPr="00450702">
        <w:rPr>
          <w:rFonts w:asciiTheme="minorHAnsi" w:hAnsiTheme="minorHAnsi" w:cstheme="minorHAnsi"/>
          <w:color w:val="FF0000"/>
          <w:sz w:val="22"/>
          <w:szCs w:val="22"/>
        </w:rPr>
        <w:t xml:space="preserve"> situated or occurring outside the intestine</w:t>
      </w:r>
      <w:r w:rsidR="00E02E4A">
        <w:rPr>
          <w:rFonts w:asciiTheme="minorHAnsi" w:hAnsiTheme="minorHAnsi" w:cstheme="minorHAnsi"/>
          <w:color w:val="FF0000"/>
          <w:sz w:val="22"/>
          <w:szCs w:val="22"/>
        </w:rPr>
        <w:t>.</w:t>
      </w:r>
    </w:p>
    <w:p w14:paraId="3D6BE629" w14:textId="19491213" w:rsidR="00290584" w:rsidRPr="001E3165" w:rsidRDefault="00290584" w:rsidP="00B66D9D">
      <w:pPr>
        <w:pStyle w:val="111Para"/>
        <w:rPr>
          <w:rFonts w:eastAsia="Arial Unicode MS"/>
        </w:rPr>
      </w:pPr>
      <w:r w:rsidRPr="001E3165">
        <w:lastRenderedPageBreak/>
        <w:t xml:space="preserve">There is a </w:t>
      </w:r>
      <w:r w:rsidR="00234A50" w:rsidRPr="001E3165">
        <w:t>definite</w:t>
      </w:r>
      <w:r w:rsidRPr="001E3165">
        <w:t xml:space="preserve"> correlation between the titre</w:t>
      </w:r>
      <w:r w:rsidR="00EB3014" w:rsidRPr="001E3165">
        <w:t>s</w:t>
      </w:r>
      <w:r w:rsidRPr="001E3165">
        <w:t xml:space="preserve"> </w:t>
      </w:r>
      <w:r w:rsidR="009E1C9A" w:rsidRPr="001E3165">
        <w:t xml:space="preserve">obtained by </w:t>
      </w:r>
      <w:r w:rsidRPr="001E3165">
        <w:t>C-ELISA</w:t>
      </w:r>
      <w:r w:rsidR="00EB3014" w:rsidRPr="001E3165">
        <w:t>s</w:t>
      </w:r>
      <w:r w:rsidRPr="001E3165">
        <w:t xml:space="preserve"> and the state of protection from the disease</w:t>
      </w:r>
      <w:r w:rsidR="009E1C9A" w:rsidRPr="001E3165">
        <w:t xml:space="preserve"> induce</w:t>
      </w:r>
      <w:r w:rsidR="00086F93" w:rsidRPr="001E3165">
        <w:t>d</w:t>
      </w:r>
      <w:r w:rsidR="009E1C9A" w:rsidRPr="001E3165">
        <w:t xml:space="preserve"> by the </w:t>
      </w:r>
      <w:r w:rsidR="00EB3014" w:rsidRPr="001E3165">
        <w:t xml:space="preserve">different </w:t>
      </w:r>
      <w:r w:rsidR="009E1C9A" w:rsidRPr="001E3165">
        <w:t>strains</w:t>
      </w:r>
      <w:r w:rsidR="00EB3014" w:rsidRPr="001E3165">
        <w:t xml:space="preserve"> (</w:t>
      </w:r>
      <w:r w:rsidR="005E0FD2" w:rsidRPr="001E3165">
        <w:t>see Section B.</w:t>
      </w:r>
      <w:r w:rsidR="00EB3014" w:rsidRPr="001E3165">
        <w:t>2.2.) taking into account the RT</w:t>
      </w:r>
      <w:r w:rsidR="005E0FD2" w:rsidRPr="001E3165">
        <w:t>2</w:t>
      </w:r>
      <w:r w:rsidR="00EB3014" w:rsidRPr="001E3165">
        <w:t xml:space="preserve"> value found</w:t>
      </w:r>
      <w:r w:rsidR="00234A50" w:rsidRPr="001E3165">
        <w:t>,</w:t>
      </w:r>
      <w:r w:rsidRPr="001E3165">
        <w:t xml:space="preserve"> </w:t>
      </w:r>
      <w:proofErr w:type="gramStart"/>
      <w:r w:rsidRPr="001E3165">
        <w:t>i.e.</w:t>
      </w:r>
      <w:proofErr w:type="gramEnd"/>
      <w:r w:rsidRPr="001E3165">
        <w:t xml:space="preserve"> rabbits with antibodies </w:t>
      </w:r>
      <w:r w:rsidR="00EB3014" w:rsidRPr="001E3165">
        <w:t xml:space="preserve">titres </w:t>
      </w:r>
      <w:r w:rsidRPr="001E3165">
        <w:t xml:space="preserve">specifically induced by </w:t>
      </w:r>
      <w:r w:rsidR="009E1C9A" w:rsidRPr="001E3165">
        <w:t>one strain (RHDV/</w:t>
      </w:r>
      <w:proofErr w:type="spellStart"/>
      <w:r w:rsidR="009E1C9A" w:rsidRPr="001E3165">
        <w:t>RHDVa</w:t>
      </w:r>
      <w:proofErr w:type="spellEnd"/>
      <w:r w:rsidR="009E1C9A" w:rsidRPr="001E3165">
        <w:t>/RHDV2)</w:t>
      </w:r>
      <w:r w:rsidR="009A0CB9" w:rsidRPr="001E3165">
        <w:t xml:space="preserve"> </w:t>
      </w:r>
      <w:r w:rsidRPr="001E3165">
        <w:t xml:space="preserve">did not show any sign of disease when challenged with </w:t>
      </w:r>
      <w:r w:rsidR="009E1C9A" w:rsidRPr="001E3165">
        <w:t xml:space="preserve">the same </w:t>
      </w:r>
      <w:r w:rsidRPr="001E3165">
        <w:t xml:space="preserve">virulent </w:t>
      </w:r>
      <w:r w:rsidR="009E1C9A" w:rsidRPr="001E3165">
        <w:t xml:space="preserve">strain. </w:t>
      </w:r>
      <w:r w:rsidRPr="001E3165">
        <w:t>In convalescent rabbits</w:t>
      </w:r>
      <w:r w:rsidR="00234A50" w:rsidRPr="001E3165">
        <w:t>,</w:t>
      </w:r>
      <w:r w:rsidRPr="001E3165">
        <w:t xml:space="preserve"> serological titres could be as high as 1</w:t>
      </w:r>
      <w:r w:rsidR="00234A50" w:rsidRPr="001E3165">
        <w:t>/</w:t>
      </w:r>
      <w:r w:rsidRPr="001E3165">
        <w:t>20480, whereas in vaccinated rabbits they are usually between 1</w:t>
      </w:r>
      <w:r w:rsidR="00234A50" w:rsidRPr="001E3165">
        <w:t>/</w:t>
      </w:r>
      <w:r w:rsidRPr="001E3165">
        <w:t>40 and 1</w:t>
      </w:r>
      <w:r w:rsidR="00234A50" w:rsidRPr="001E3165">
        <w:t>/</w:t>
      </w:r>
      <w:r w:rsidRPr="001E3165">
        <w:t>640 according to the time elapsed since vaccination. Maternal antibodies (IgG</w:t>
      </w:r>
      <w:r w:rsidR="009136C3" w:rsidRPr="001E3165">
        <w:t xml:space="preserve"> only</w:t>
      </w:r>
      <w:r w:rsidRPr="001E3165">
        <w:t xml:space="preserve">) usually disappear within 30 days of age in young rabbits born </w:t>
      </w:r>
      <w:r w:rsidR="009136C3" w:rsidRPr="001E3165">
        <w:t>to</w:t>
      </w:r>
      <w:r w:rsidRPr="001E3165">
        <w:t xml:space="preserve"> vaccinated healthy does</w:t>
      </w:r>
      <w:r w:rsidR="009136C3" w:rsidRPr="001E3165">
        <w:t>,</w:t>
      </w:r>
      <w:r w:rsidRPr="001E3165">
        <w:t xml:space="preserve"> but they last </w:t>
      </w:r>
      <w:r w:rsidR="00234A50" w:rsidRPr="001E3165">
        <w:t>longer</w:t>
      </w:r>
      <w:r w:rsidRPr="001E3165">
        <w:t xml:space="preserve"> (</w:t>
      </w:r>
      <w:r w:rsidR="009136C3" w:rsidRPr="001E3165">
        <w:t>until</w:t>
      </w:r>
      <w:r w:rsidRPr="001E3165">
        <w:t xml:space="preserve"> 45</w:t>
      </w:r>
      <w:r w:rsidR="00234A50" w:rsidRPr="001E3165">
        <w:t>–</w:t>
      </w:r>
      <w:r w:rsidRPr="001E3165">
        <w:t>55</w:t>
      </w:r>
      <w:r w:rsidR="00234A50" w:rsidRPr="001E3165">
        <w:t> </w:t>
      </w:r>
      <w:r w:rsidRPr="001E3165">
        <w:t>days of age) when rabbit</w:t>
      </w:r>
      <w:r w:rsidR="00234A50" w:rsidRPr="001E3165">
        <w:t>s</w:t>
      </w:r>
      <w:r w:rsidRPr="001E3165">
        <w:t xml:space="preserve"> are born </w:t>
      </w:r>
      <w:r w:rsidR="009136C3" w:rsidRPr="001E3165">
        <w:t>to</w:t>
      </w:r>
      <w:r w:rsidRPr="001E3165">
        <w:t xml:space="preserve"> convalescent does, as the passive titres of young are directly related to that of the</w:t>
      </w:r>
      <w:r w:rsidR="00234A50" w:rsidRPr="001E3165">
        <w:t>ir</w:t>
      </w:r>
      <w:r w:rsidRPr="001E3165">
        <w:t xml:space="preserve"> mothers. This is true </w:t>
      </w:r>
      <w:r w:rsidR="009A0CB9" w:rsidRPr="001E3165">
        <w:t xml:space="preserve">for </w:t>
      </w:r>
      <w:r w:rsidRPr="001E3165">
        <w:t>young rabbit</w:t>
      </w:r>
      <w:r w:rsidR="00234A50" w:rsidRPr="001E3165">
        <w:t>s</w:t>
      </w:r>
      <w:r w:rsidRPr="001E3165">
        <w:t xml:space="preserve"> from industrial farm</w:t>
      </w:r>
      <w:r w:rsidR="00234A50" w:rsidRPr="001E3165">
        <w:t>s</w:t>
      </w:r>
      <w:r w:rsidRPr="001E3165">
        <w:t xml:space="preserve"> that are weaned quite early (25</w:t>
      </w:r>
      <w:r w:rsidR="007C36ED" w:rsidRPr="001E3165">
        <w:t>–</w:t>
      </w:r>
      <w:r w:rsidRPr="001E3165">
        <w:t>35 days of age)</w:t>
      </w:r>
      <w:r w:rsidR="009136C3" w:rsidRPr="001E3165">
        <w:t>,</w:t>
      </w:r>
      <w:r w:rsidRPr="001E3165">
        <w:t xml:space="preserve"> whereas in young wild rabbits</w:t>
      </w:r>
      <w:r w:rsidR="009136C3" w:rsidRPr="001E3165">
        <w:t>,</w:t>
      </w:r>
      <w:r w:rsidRPr="001E3165">
        <w:t xml:space="preserve"> maternal antibodies can last for 80 days. In young rabbits (&lt;35</w:t>
      </w:r>
      <w:r w:rsidR="00B504C3">
        <w:t>–</w:t>
      </w:r>
      <w:r w:rsidRPr="001E3165">
        <w:t>40</w:t>
      </w:r>
      <w:r w:rsidR="00234A50" w:rsidRPr="001E3165">
        <w:t xml:space="preserve"> </w:t>
      </w:r>
      <w:r w:rsidRPr="001E3165">
        <w:t>d</w:t>
      </w:r>
      <w:r w:rsidR="00234A50" w:rsidRPr="001E3165">
        <w:t>ays</w:t>
      </w:r>
      <w:r w:rsidRPr="001E3165">
        <w:t xml:space="preserve"> old), a low level of antibod</w:t>
      </w:r>
      <w:r w:rsidR="009136C3" w:rsidRPr="001E3165">
        <w:t>y</w:t>
      </w:r>
      <w:r w:rsidRPr="001E3165">
        <w:t xml:space="preserve"> (1</w:t>
      </w:r>
      <w:r w:rsidR="00234A50" w:rsidRPr="001E3165">
        <w:t>/</w:t>
      </w:r>
      <w:r w:rsidRPr="001E3165">
        <w:t>80</w:t>
      </w:r>
      <w:r w:rsidR="007C36ED" w:rsidRPr="001E3165">
        <w:t>–</w:t>
      </w:r>
      <w:r w:rsidRPr="001E3165">
        <w:t>1</w:t>
      </w:r>
      <w:r w:rsidR="00234A50" w:rsidRPr="001E3165">
        <w:t>/</w:t>
      </w:r>
      <w:r w:rsidRPr="001E3165">
        <w:t xml:space="preserve">320) could also be induced by an active infection </w:t>
      </w:r>
      <w:r w:rsidR="009E1C9A" w:rsidRPr="001E3165">
        <w:t>with RHDV/</w:t>
      </w:r>
      <w:proofErr w:type="spellStart"/>
      <w:r w:rsidR="009E1C9A" w:rsidRPr="001E3165">
        <w:t>RHDVa</w:t>
      </w:r>
      <w:proofErr w:type="spellEnd"/>
      <w:r w:rsidR="009E1C9A" w:rsidRPr="001E3165">
        <w:t xml:space="preserve"> </w:t>
      </w:r>
      <w:r w:rsidRPr="001E3165">
        <w:t xml:space="preserve">not leading to disease, as commonly occurs in animals of this age. </w:t>
      </w:r>
    </w:p>
    <w:p w14:paraId="3D6BE62A" w14:textId="77777777" w:rsidR="00EB3014" w:rsidRPr="001E3165" w:rsidRDefault="00EB3014" w:rsidP="002B0ECE">
      <w:pPr>
        <w:pStyle w:val="111"/>
      </w:pPr>
      <w:r w:rsidRPr="001E3165">
        <w:t>2.3.4</w:t>
      </w:r>
      <w:r w:rsidRPr="001E3165">
        <w:tab/>
        <w:t>Duration of immunity</w:t>
      </w:r>
    </w:p>
    <w:p w14:paraId="3D6BE62B" w14:textId="217CDAC5" w:rsidR="00290584" w:rsidRPr="001E3165" w:rsidRDefault="00290584" w:rsidP="00B66D9D">
      <w:pPr>
        <w:pStyle w:val="111Para"/>
      </w:pPr>
      <w:r w:rsidRPr="001E3165">
        <w:t xml:space="preserve">The data reported in the literature indicate </w:t>
      </w:r>
      <w:r w:rsidR="009136C3" w:rsidRPr="001E3165">
        <w:t>the</w:t>
      </w:r>
      <w:r w:rsidRPr="001E3165">
        <w:t xml:space="preserve"> long-term duration of immunity induced by a single vaccination (up to 15 months). At 9</w:t>
      </w:r>
      <w:r w:rsidR="007C36ED" w:rsidRPr="001E3165">
        <w:t>–</w:t>
      </w:r>
      <w:r w:rsidRPr="001E3165">
        <w:t>12 months post</w:t>
      </w:r>
      <w:r w:rsidR="00234A50" w:rsidRPr="001E3165">
        <w:t>-</w:t>
      </w:r>
      <w:r w:rsidRPr="001E3165">
        <w:t>vaccination, titres are 2</w:t>
      </w:r>
      <w:r w:rsidR="00B504C3">
        <w:t>–</w:t>
      </w:r>
      <w:r w:rsidRPr="001E3165">
        <w:t>4 times lower than observed 2</w:t>
      </w:r>
      <w:r w:rsidR="007C36ED" w:rsidRPr="001E3165">
        <w:t>–</w:t>
      </w:r>
      <w:r w:rsidRPr="001E3165">
        <w:t>3 weeks after vaccination. The booster effect, in the case of natural infection or re-vaccination</w:t>
      </w:r>
      <w:r w:rsidR="00B2364C" w:rsidRPr="001E3165">
        <w:t>,</w:t>
      </w:r>
      <w:r w:rsidRPr="001E3165">
        <w:t xml:space="preserve"> depends on the time elapsed since vaccination</w:t>
      </w:r>
      <w:r w:rsidR="00234A50" w:rsidRPr="001E3165">
        <w:t>,</w:t>
      </w:r>
      <w:r w:rsidRPr="001E3165">
        <w:t xml:space="preserve"> </w:t>
      </w:r>
      <w:proofErr w:type="gramStart"/>
      <w:r w:rsidRPr="001E3165">
        <w:t>i.e.</w:t>
      </w:r>
      <w:proofErr w:type="gramEnd"/>
      <w:r w:rsidR="009136C3" w:rsidRPr="001E3165">
        <w:t xml:space="preserve"> it is</w:t>
      </w:r>
      <w:r w:rsidRPr="001E3165">
        <w:t xml:space="preserve"> lower </w:t>
      </w:r>
      <w:r w:rsidR="009136C3" w:rsidRPr="001E3165">
        <w:t>5</w:t>
      </w:r>
      <w:r w:rsidR="00B504C3">
        <w:t>–</w:t>
      </w:r>
      <w:r w:rsidR="009136C3" w:rsidRPr="001E3165">
        <w:t xml:space="preserve">7 months post-vaccination </w:t>
      </w:r>
      <w:r w:rsidR="00B2364C" w:rsidRPr="001E3165">
        <w:t xml:space="preserve">and </w:t>
      </w:r>
      <w:r w:rsidRPr="001E3165">
        <w:t xml:space="preserve">higher in </w:t>
      </w:r>
      <w:r w:rsidR="009136C3" w:rsidRPr="001E3165">
        <w:t>animals</w:t>
      </w:r>
      <w:r w:rsidRPr="001E3165">
        <w:t xml:space="preserve"> vaccinated before</w:t>
      </w:r>
      <w:r w:rsidR="009136C3" w:rsidRPr="001E3165">
        <w:t xml:space="preserve"> that time</w:t>
      </w:r>
      <w:r w:rsidRPr="001E3165">
        <w:t>.</w:t>
      </w:r>
    </w:p>
    <w:p w14:paraId="3D6BE62C" w14:textId="3E72CB7F" w:rsidR="00290584" w:rsidRPr="001E3165" w:rsidRDefault="00B2364C" w:rsidP="00B66D9D">
      <w:pPr>
        <w:pStyle w:val="111Para"/>
      </w:pPr>
      <w:r w:rsidRPr="001E3165">
        <w:t>T</w:t>
      </w:r>
      <w:r w:rsidR="00290584" w:rsidRPr="001E3165">
        <w:t xml:space="preserve">o exactly determine the duration and </w:t>
      </w:r>
      <w:r w:rsidR="00527B7F" w:rsidRPr="001E3165">
        <w:t>efficacy</w:t>
      </w:r>
      <w:r w:rsidR="00290584" w:rsidRPr="001E3165">
        <w:t xml:space="preserve"> of immunity</w:t>
      </w:r>
      <w:r w:rsidR="00527B7F" w:rsidRPr="001E3165">
        <w:t>,</w:t>
      </w:r>
      <w:r w:rsidR="00290584" w:rsidRPr="001E3165">
        <w:t xml:space="preserve"> it is advisable to carry out the following test: 20 rabbits vaccinated once are divided into four groups and are serologically tested at monthly intervals over a period of 1 year. Each group is inoculated with virulent RHDV at 3, 6, 9</w:t>
      </w:r>
      <w:r w:rsidR="003E67D5">
        <w:t> </w:t>
      </w:r>
      <w:r w:rsidR="00290584" w:rsidRPr="001E3165">
        <w:t xml:space="preserve">months or </w:t>
      </w:r>
      <w:proofErr w:type="gramStart"/>
      <w:r w:rsidR="00290584" w:rsidRPr="001E3165">
        <w:t>1 year</w:t>
      </w:r>
      <w:proofErr w:type="gramEnd"/>
      <w:r w:rsidR="00290584" w:rsidRPr="001E3165">
        <w:t xml:space="preserve"> post-vaccination. Challenge infection should produce increasing seroconversion, which is directly related to the time that has elapsed since vaccination. The absence of clinical signs of disease and mortality supports the efficacy of the vaccine.</w:t>
      </w:r>
    </w:p>
    <w:p w14:paraId="3D6BE62D" w14:textId="6DEE71AA" w:rsidR="00290584" w:rsidRPr="001E3165" w:rsidRDefault="00EB3014" w:rsidP="00B66D9D">
      <w:pPr>
        <w:pStyle w:val="111"/>
      </w:pPr>
      <w:r w:rsidRPr="001E3165">
        <w:t xml:space="preserve">2.3.5 </w:t>
      </w:r>
      <w:r w:rsidRPr="001E3165">
        <w:tab/>
      </w:r>
      <w:r w:rsidR="00290584" w:rsidRPr="001E3165">
        <w:t>Stability</w:t>
      </w:r>
    </w:p>
    <w:p w14:paraId="3D6BE62E" w14:textId="77777777" w:rsidR="00290584" w:rsidRPr="001E3165" w:rsidRDefault="00290584" w:rsidP="00B66D9D">
      <w:pPr>
        <w:pStyle w:val="111Para"/>
      </w:pPr>
      <w:r w:rsidRPr="001E3165">
        <w:t>Evidence should be provided to show that the vaccine passes the batch potency test at 3 months beyond the suggested shelf life.</w:t>
      </w:r>
    </w:p>
    <w:p w14:paraId="3D6BE62F" w14:textId="77777777" w:rsidR="00290584" w:rsidRPr="001E3165" w:rsidRDefault="00290584" w:rsidP="00B66D9D">
      <w:pPr>
        <w:pStyle w:val="111Para"/>
      </w:pPr>
      <w:r w:rsidRPr="001E3165">
        <w:t xml:space="preserve">A suitable preservative is normally required for vaccine in multi-dose containers. Its persistence throughout </w:t>
      </w:r>
      <w:r w:rsidR="009B60B7" w:rsidRPr="001E3165">
        <w:t xml:space="preserve">the </w:t>
      </w:r>
      <w:r w:rsidRPr="001E3165">
        <w:t>shelf life should be checked.</w:t>
      </w:r>
    </w:p>
    <w:p w14:paraId="3D6BE630" w14:textId="77777777" w:rsidR="00290584" w:rsidRPr="001E3165" w:rsidRDefault="00290584" w:rsidP="00F4128D">
      <w:pPr>
        <w:pStyle w:val="1"/>
      </w:pPr>
      <w:r w:rsidRPr="001E3165">
        <w:t>3.</w:t>
      </w:r>
      <w:r w:rsidRPr="001E3165">
        <w:tab/>
        <w:t>Vaccines based on biotechnology</w:t>
      </w:r>
    </w:p>
    <w:p w14:paraId="25E09545" w14:textId="0AE201EC" w:rsidR="00554F32" w:rsidRPr="00910330" w:rsidRDefault="000001A4" w:rsidP="009D5DA2">
      <w:pPr>
        <w:pStyle w:val="para1"/>
        <w:rPr>
          <w:strike/>
          <w:highlight w:val="yellow"/>
        </w:rPr>
      </w:pPr>
      <w:r w:rsidRPr="1F6A3C04">
        <w:rPr>
          <w:strike/>
          <w:highlight w:val="yellow"/>
        </w:rPr>
        <w:t xml:space="preserve">The </w:t>
      </w:r>
      <w:r w:rsidR="004338C6" w:rsidRPr="1F6A3C04">
        <w:rPr>
          <w:strike/>
          <w:highlight w:val="yellow"/>
        </w:rPr>
        <w:t xml:space="preserve">need to </w:t>
      </w:r>
      <w:r w:rsidR="002E5CFC" w:rsidRPr="1F6A3C04">
        <w:rPr>
          <w:strike/>
          <w:highlight w:val="yellow"/>
        </w:rPr>
        <w:t xml:space="preserve">have a </w:t>
      </w:r>
      <w:r w:rsidRPr="1F6A3C04">
        <w:rPr>
          <w:strike/>
          <w:highlight w:val="yellow"/>
        </w:rPr>
        <w:t>heterologous protection (</w:t>
      </w:r>
      <w:proofErr w:type="gramStart"/>
      <w:r w:rsidRPr="1F6A3C04">
        <w:rPr>
          <w:strike/>
          <w:highlight w:val="yellow"/>
        </w:rPr>
        <w:t>e.g.</w:t>
      </w:r>
      <w:proofErr w:type="gramEnd"/>
      <w:r w:rsidRPr="1F6A3C04">
        <w:rPr>
          <w:strike/>
          <w:highlight w:val="yellow"/>
        </w:rPr>
        <w:t xml:space="preserve"> GI.1-4 vs GI.2 and </w:t>
      </w:r>
      <w:r w:rsidRPr="1F6A3C04">
        <w:rPr>
          <w:i/>
          <w:iCs/>
          <w:strike/>
          <w:highlight w:val="yellow"/>
        </w:rPr>
        <w:t>vice-versa</w:t>
      </w:r>
      <w:r w:rsidRPr="1F6A3C04">
        <w:rPr>
          <w:strike/>
          <w:highlight w:val="yellow"/>
        </w:rPr>
        <w:t xml:space="preserve">) </w:t>
      </w:r>
      <w:r w:rsidR="002E5CFC" w:rsidRPr="1F6A3C04">
        <w:rPr>
          <w:strike/>
          <w:highlight w:val="yellow"/>
        </w:rPr>
        <w:t xml:space="preserve">with a single vaccine </w:t>
      </w:r>
      <w:r w:rsidRPr="1F6A3C04">
        <w:rPr>
          <w:strike/>
          <w:highlight w:val="yellow"/>
        </w:rPr>
        <w:t>joined to welfare and biosecurity concerns, justif</w:t>
      </w:r>
      <w:r w:rsidR="002E5CFC" w:rsidRPr="1F6A3C04">
        <w:rPr>
          <w:strike/>
          <w:highlight w:val="yellow"/>
        </w:rPr>
        <w:t xml:space="preserve">ied </w:t>
      </w:r>
      <w:r w:rsidRPr="1F6A3C04">
        <w:rPr>
          <w:strike/>
          <w:highlight w:val="yellow"/>
        </w:rPr>
        <w:t xml:space="preserve">the search of new alternatives for vaccine production. </w:t>
      </w:r>
    </w:p>
    <w:p w14:paraId="2C18C670" w14:textId="1EC594A7" w:rsidR="006469FD" w:rsidRPr="00910330" w:rsidRDefault="00244E3A" w:rsidP="00793B62">
      <w:pPr>
        <w:pStyle w:val="para1"/>
        <w:rPr>
          <w:u w:val="double"/>
        </w:rPr>
      </w:pPr>
      <w:r w:rsidRPr="1F6A3C04">
        <w:rPr>
          <w:highlight w:val="yellow"/>
          <w:u w:val="double"/>
        </w:rPr>
        <w:t>Biotechnology-based</w:t>
      </w:r>
      <w:r w:rsidR="004D10E1" w:rsidRPr="1F6A3C04">
        <w:rPr>
          <w:highlight w:val="yellow"/>
          <w:u w:val="double"/>
        </w:rPr>
        <w:t xml:space="preserve"> </w:t>
      </w:r>
      <w:r w:rsidR="003A043C" w:rsidRPr="1F6A3C04">
        <w:rPr>
          <w:highlight w:val="yellow"/>
          <w:u w:val="double"/>
        </w:rPr>
        <w:t>approaches for</w:t>
      </w:r>
      <w:r w:rsidR="00EF74AF" w:rsidRPr="1F6A3C04">
        <w:rPr>
          <w:highlight w:val="yellow"/>
          <w:u w:val="double"/>
        </w:rPr>
        <w:t xml:space="preserve"> vaccine production have been, and are being, developed</w:t>
      </w:r>
      <w:r w:rsidR="006E1877" w:rsidRPr="1F6A3C04">
        <w:rPr>
          <w:highlight w:val="yellow"/>
          <w:u w:val="double"/>
        </w:rPr>
        <w:t>. The aim will be to circumvent welfare concerns with conventional</w:t>
      </w:r>
      <w:r w:rsidR="00A47AF9" w:rsidRPr="1F6A3C04">
        <w:rPr>
          <w:highlight w:val="yellow"/>
          <w:u w:val="double"/>
        </w:rPr>
        <w:t xml:space="preserve"> vaccine production</w:t>
      </w:r>
      <w:r w:rsidR="00F62DB6" w:rsidRPr="1F6A3C04">
        <w:rPr>
          <w:highlight w:val="yellow"/>
          <w:u w:val="double"/>
        </w:rPr>
        <w:t xml:space="preserve">, to avoid biosecurity </w:t>
      </w:r>
      <w:r w:rsidR="003A5DA7" w:rsidRPr="1F6A3C04">
        <w:rPr>
          <w:highlight w:val="yellow"/>
          <w:u w:val="double"/>
        </w:rPr>
        <w:t>risks</w:t>
      </w:r>
      <w:r w:rsidR="00F62DB6" w:rsidRPr="1F6A3C04">
        <w:rPr>
          <w:highlight w:val="yellow"/>
          <w:u w:val="double"/>
        </w:rPr>
        <w:t xml:space="preserve">, and to provide a </w:t>
      </w:r>
      <w:proofErr w:type="gramStart"/>
      <w:r w:rsidR="00F62DB6" w:rsidRPr="1F6A3C04">
        <w:rPr>
          <w:highlight w:val="yellow"/>
          <w:u w:val="double"/>
        </w:rPr>
        <w:t>broad spectrum</w:t>
      </w:r>
      <w:proofErr w:type="gramEnd"/>
      <w:r w:rsidR="00F62DB6" w:rsidRPr="1F6A3C04">
        <w:rPr>
          <w:highlight w:val="yellow"/>
          <w:u w:val="double"/>
        </w:rPr>
        <w:t xml:space="preserve"> protection</w:t>
      </w:r>
      <w:r w:rsidR="00461515" w:rsidRPr="1F6A3C04">
        <w:rPr>
          <w:highlight w:val="yellow"/>
          <w:u w:val="double"/>
        </w:rPr>
        <w:t xml:space="preserve"> against multiple strains of the virus.</w:t>
      </w:r>
    </w:p>
    <w:p w14:paraId="5E78824A" w14:textId="48778B2E" w:rsidR="00554F32" w:rsidRDefault="00290584" w:rsidP="00793B62">
      <w:pPr>
        <w:pStyle w:val="para1"/>
      </w:pPr>
      <w:r w:rsidRPr="001E3165">
        <w:t xml:space="preserve">Several studies </w:t>
      </w:r>
      <w:r w:rsidR="00C76367" w:rsidRPr="001E3165">
        <w:t>have been</w:t>
      </w:r>
      <w:r w:rsidRPr="001E3165">
        <w:t xml:space="preserve"> carried out on the expression of RHDV</w:t>
      </w:r>
      <w:r w:rsidR="008D6D6D" w:rsidRPr="001E3165">
        <w:t>/</w:t>
      </w:r>
      <w:proofErr w:type="spellStart"/>
      <w:r w:rsidR="008D6D6D" w:rsidRPr="001E3165">
        <w:t>RHDVa</w:t>
      </w:r>
      <w:proofErr w:type="spellEnd"/>
      <w:r w:rsidR="008D6D6D" w:rsidRPr="001E3165">
        <w:t>/RHDV2</w:t>
      </w:r>
      <w:r w:rsidRPr="001E3165">
        <w:t xml:space="preserve"> capsid protein in </w:t>
      </w:r>
      <w:r w:rsidRPr="001E3165">
        <w:rPr>
          <w:i/>
        </w:rPr>
        <w:t>Escherichia</w:t>
      </w:r>
      <w:r w:rsidRPr="001E3165">
        <w:t xml:space="preserve"> </w:t>
      </w:r>
      <w:r w:rsidRPr="001E3165">
        <w:rPr>
          <w:i/>
        </w:rPr>
        <w:t>coli</w:t>
      </w:r>
      <w:r w:rsidRPr="001E3165">
        <w:t xml:space="preserve">, in vaccinia virus, and in attenuated </w:t>
      </w:r>
      <w:r w:rsidR="007615F0" w:rsidRPr="001E3165">
        <w:rPr>
          <w:i/>
        </w:rPr>
        <w:t>M</w:t>
      </w:r>
      <w:r w:rsidRPr="001E3165">
        <w:rPr>
          <w:i/>
        </w:rPr>
        <w:t>yxoma</w:t>
      </w:r>
      <w:r w:rsidR="007615F0" w:rsidRPr="001E3165">
        <w:t xml:space="preserve"> </w:t>
      </w:r>
      <w:r w:rsidRPr="001E3165">
        <w:t>virus (MV). Moreover, it has been shown by various authors that a recombinant capsid protein, VP60, expressed in the baculovirus/Sf9 cell expression system, self</w:t>
      </w:r>
      <w:r w:rsidR="00EF38C8" w:rsidRPr="001E3165">
        <w:t>-</w:t>
      </w:r>
      <w:r w:rsidRPr="001E3165">
        <w:t xml:space="preserve">assembled into </w:t>
      </w:r>
      <w:r w:rsidR="00C76367" w:rsidRPr="001E3165">
        <w:t>VLPs</w:t>
      </w:r>
      <w:r w:rsidRPr="001E3165">
        <w:t xml:space="preserve"> that are structurally and antigenically identical to RHD virions. While the fusion protein expressed in </w:t>
      </w:r>
      <w:r w:rsidRPr="001E3165">
        <w:rPr>
          <w:i/>
        </w:rPr>
        <w:t>E. coli</w:t>
      </w:r>
      <w:r w:rsidRPr="001E3165">
        <w:t xml:space="preserve"> is highly insoluble and of low immunogenicity, active immunisation can be achieved with VLPs obtained in the baculovirus system or by using recombinant vaccinia, MV and canarypox, administered either intramuscularly or orally. </w:t>
      </w:r>
      <w:proofErr w:type="gramStart"/>
      <w:r w:rsidRPr="001E3165">
        <w:t>In particular</w:t>
      </w:r>
      <w:r w:rsidR="00C76367" w:rsidRPr="001E3165">
        <w:t>,</w:t>
      </w:r>
      <w:r w:rsidRPr="001E3165">
        <w:t xml:space="preserve"> rabbits</w:t>
      </w:r>
      <w:proofErr w:type="gramEnd"/>
      <w:r w:rsidRPr="001E3165">
        <w:t xml:space="preserve"> vaccinated with recombinant MV expressing the RHDV</w:t>
      </w:r>
      <w:r w:rsidR="009D5DA2">
        <w:t xml:space="preserve"> </w:t>
      </w:r>
      <w:r w:rsidR="009D773F" w:rsidRPr="003459B3">
        <w:rPr>
          <w:u w:val="double"/>
        </w:rPr>
        <w:t>and</w:t>
      </w:r>
      <w:r w:rsidR="00BA517F">
        <w:rPr>
          <w:u w:val="double"/>
        </w:rPr>
        <w:t>/</w:t>
      </w:r>
      <w:r w:rsidR="009D773F" w:rsidRPr="003459B3">
        <w:rPr>
          <w:u w:val="double"/>
        </w:rPr>
        <w:t>or RHDV2</w:t>
      </w:r>
      <w:r w:rsidRPr="001E3165">
        <w:t xml:space="preserve"> capsid protein were protected against lethal RHDV and MV challenges. </w:t>
      </w:r>
    </w:p>
    <w:p w14:paraId="3D6BE631" w14:textId="4D469FAE" w:rsidR="00290584" w:rsidRPr="003459B3" w:rsidRDefault="00CB724A" w:rsidP="00793B62">
      <w:pPr>
        <w:pStyle w:val="para1"/>
        <w:rPr>
          <w:strike/>
        </w:rPr>
      </w:pPr>
      <w:r w:rsidRPr="003459B3">
        <w:rPr>
          <w:strike/>
        </w:rPr>
        <w:t>This</w:t>
      </w:r>
      <w:r w:rsidR="00B225AF" w:rsidRPr="003459B3">
        <w:rPr>
          <w:strike/>
        </w:rPr>
        <w:t xml:space="preserve"> type of recombinant vaccine</w:t>
      </w:r>
      <w:r w:rsidRPr="003459B3">
        <w:rPr>
          <w:strike/>
        </w:rPr>
        <w:t>,</w:t>
      </w:r>
      <w:r w:rsidR="00B225AF" w:rsidRPr="003459B3">
        <w:rPr>
          <w:strike/>
        </w:rPr>
        <w:t xml:space="preserve"> </w:t>
      </w:r>
      <w:proofErr w:type="gramStart"/>
      <w:r w:rsidR="00B225AF" w:rsidRPr="003459B3">
        <w:rPr>
          <w:strike/>
        </w:rPr>
        <w:t>i.e.</w:t>
      </w:r>
      <w:proofErr w:type="gramEnd"/>
      <w:r w:rsidR="00B225AF" w:rsidRPr="003459B3">
        <w:rPr>
          <w:strike/>
        </w:rPr>
        <w:t xml:space="preserve"> a modified </w:t>
      </w:r>
      <w:r w:rsidR="00B225AF" w:rsidRPr="003459B3">
        <w:rPr>
          <w:i/>
          <w:strike/>
        </w:rPr>
        <w:t>Myxoma</w:t>
      </w:r>
      <w:r w:rsidR="005B3F80" w:rsidRPr="003459B3">
        <w:rPr>
          <w:strike/>
        </w:rPr>
        <w:t xml:space="preserve"> </w:t>
      </w:r>
      <w:r w:rsidR="00B225AF" w:rsidRPr="003459B3">
        <w:rPr>
          <w:strike/>
        </w:rPr>
        <w:t xml:space="preserve">virus expressing the main RHDV </w:t>
      </w:r>
      <w:r w:rsidR="00AD5B34" w:rsidRPr="003459B3">
        <w:rPr>
          <w:strike/>
        </w:rPr>
        <w:t xml:space="preserve">capsid </w:t>
      </w:r>
      <w:r w:rsidR="00B225AF" w:rsidRPr="003459B3">
        <w:rPr>
          <w:strike/>
        </w:rPr>
        <w:t>protein</w:t>
      </w:r>
      <w:r w:rsidRPr="003459B3">
        <w:rPr>
          <w:strike/>
        </w:rPr>
        <w:t>,</w:t>
      </w:r>
      <w:r w:rsidR="00B225AF" w:rsidRPr="003459B3">
        <w:rPr>
          <w:strike/>
        </w:rPr>
        <w:t xml:space="preserve"> has been developed and registered, and is commercially available </w:t>
      </w:r>
      <w:r w:rsidR="009A0CB9" w:rsidRPr="003459B3">
        <w:rPr>
          <w:strike/>
        </w:rPr>
        <w:t xml:space="preserve">in several countries </w:t>
      </w:r>
      <w:r w:rsidR="00B225AF" w:rsidRPr="003459B3">
        <w:rPr>
          <w:strike/>
        </w:rPr>
        <w:t>for administration by the parenteral route.</w:t>
      </w:r>
      <w:r w:rsidR="00B91148" w:rsidRPr="003459B3">
        <w:rPr>
          <w:strike/>
        </w:rPr>
        <w:t xml:space="preserve"> </w:t>
      </w:r>
    </w:p>
    <w:p w14:paraId="3D6BE632" w14:textId="77777777" w:rsidR="00290584" w:rsidRPr="001E3165" w:rsidRDefault="00290584" w:rsidP="00F4128D">
      <w:pPr>
        <w:pStyle w:val="para1"/>
      </w:pPr>
      <w:r w:rsidRPr="001E3165">
        <w:t xml:space="preserve">The VP60 structural protein has </w:t>
      </w:r>
      <w:r w:rsidR="009B60B7" w:rsidRPr="001E3165">
        <w:t xml:space="preserve">also </w:t>
      </w:r>
      <w:r w:rsidRPr="001E3165">
        <w:t xml:space="preserve">been expressed in transgenic plants, either with a new plum pox virus (PPV)-based vector (PPV-NK), or in transgenic potato plants under the control of a cauliflower mosaic virus 35S promoter or a modified 35S promoter. In both cases the immunisation of rabbits with extracts of </w:t>
      </w:r>
      <w:r w:rsidRPr="001E3165">
        <w:rPr>
          <w:i/>
        </w:rPr>
        <w:t xml:space="preserve">Nicotiana </w:t>
      </w:r>
      <w:proofErr w:type="spellStart"/>
      <w:r w:rsidRPr="001E3165">
        <w:rPr>
          <w:i/>
        </w:rPr>
        <w:t>clevelandii</w:t>
      </w:r>
      <w:proofErr w:type="spellEnd"/>
      <w:r w:rsidRPr="001E3165">
        <w:t xml:space="preserve"> plants infected with the PPV-NK VP60 chimera and with leaf extracts from potatoes carrying this modified 35S promoter, respectively, induced an efficient immune response that protected animals against a lethal challenge with RHDV. However, at the present time, </w:t>
      </w:r>
      <w:r w:rsidR="00B225AF" w:rsidRPr="001E3165">
        <w:t xml:space="preserve">none of these </w:t>
      </w:r>
      <w:r w:rsidRPr="001E3165">
        <w:t xml:space="preserve">vaccines </w:t>
      </w:r>
      <w:r w:rsidR="009A0CB9" w:rsidRPr="001E3165">
        <w:t>has</w:t>
      </w:r>
      <w:r w:rsidR="00B225AF" w:rsidRPr="001E3165">
        <w:t xml:space="preserve"> been</w:t>
      </w:r>
      <w:r w:rsidRPr="001E3165">
        <w:t xml:space="preserve"> registered and </w:t>
      </w:r>
      <w:r w:rsidR="00CB724A" w:rsidRPr="001E3165">
        <w:t>therefore, they are</w:t>
      </w:r>
      <w:r w:rsidR="00B225AF" w:rsidRPr="001E3165">
        <w:t xml:space="preserve"> not </w:t>
      </w:r>
      <w:r w:rsidRPr="001E3165">
        <w:t>commercially available.</w:t>
      </w:r>
    </w:p>
    <w:p w14:paraId="3D6BE633" w14:textId="08548BE0" w:rsidR="00290584" w:rsidRDefault="00CB724A" w:rsidP="003459B3">
      <w:pPr>
        <w:pStyle w:val="para1"/>
      </w:pPr>
      <w:r w:rsidRPr="001E3165">
        <w:lastRenderedPageBreak/>
        <w:t>A</w:t>
      </w:r>
      <w:r w:rsidR="00290584" w:rsidRPr="001E3165">
        <w:t xml:space="preserve"> vaccine that is a combination of a traditional inactivated </w:t>
      </w:r>
      <w:proofErr w:type="gramStart"/>
      <w:r w:rsidR="00290584" w:rsidRPr="001E3165">
        <w:t>liver-derived</w:t>
      </w:r>
      <w:proofErr w:type="gramEnd"/>
      <w:r w:rsidR="00290584" w:rsidRPr="001E3165">
        <w:t xml:space="preserve"> RHD vaccine and a live attenuated </w:t>
      </w:r>
      <w:r w:rsidR="007615F0" w:rsidRPr="003459B3">
        <w:t>M</w:t>
      </w:r>
      <w:r w:rsidR="00290584" w:rsidRPr="003459B3">
        <w:t>yxo</w:t>
      </w:r>
      <w:r w:rsidR="00731A0F" w:rsidRPr="003459B3">
        <w:t>ma</w:t>
      </w:r>
      <w:r w:rsidR="007615F0" w:rsidRPr="001E3165">
        <w:t xml:space="preserve"> </w:t>
      </w:r>
      <w:r w:rsidR="00290584" w:rsidRPr="001E3165">
        <w:t>virus vaccine, and which can be administered by the intradermal route</w:t>
      </w:r>
      <w:r w:rsidRPr="001E3165">
        <w:t>, has been developed in France and then marketed in some European countries</w:t>
      </w:r>
      <w:r w:rsidR="00290584" w:rsidRPr="001E3165">
        <w:t>.</w:t>
      </w:r>
    </w:p>
    <w:p w14:paraId="4303C743" w14:textId="4BCE268A" w:rsidR="00BA7D51" w:rsidRPr="003459B3" w:rsidRDefault="00BA7D51" w:rsidP="003459B3">
      <w:pPr>
        <w:pStyle w:val="para1"/>
        <w:rPr>
          <w:u w:val="double"/>
        </w:rPr>
      </w:pPr>
      <w:r w:rsidRPr="003459B3">
        <w:rPr>
          <w:u w:val="double"/>
        </w:rPr>
        <w:t>Recently, two new biotechnology vaccines, one bivalent and the other trivalent have been developed and registered and are commercially available in several countries for administration by the parenteral route. In the first, the RHDV or RHDV2 VP60 gene has been inserted into the genome of a vaccine strain of myxomatosis virus, which, when inoculated into the rabbit, replicates, also producing RHDV VP60</w:t>
      </w:r>
      <w:r w:rsidR="006C5697">
        <w:rPr>
          <w:u w:val="double"/>
        </w:rPr>
        <w:t>. The</w:t>
      </w:r>
      <w:r w:rsidRPr="003459B3">
        <w:rPr>
          <w:u w:val="double"/>
        </w:rPr>
        <w:t xml:space="preserve"> second vaccine is based on the same principle, contains two different myxoma virus strains </w:t>
      </w:r>
      <w:r w:rsidR="006C5697" w:rsidRPr="003459B3">
        <w:rPr>
          <w:u w:val="double"/>
        </w:rPr>
        <w:t xml:space="preserve">each </w:t>
      </w:r>
      <w:r w:rsidRPr="003459B3">
        <w:rPr>
          <w:u w:val="double"/>
        </w:rPr>
        <w:t>producing the VP60 of RHDV and RHDV2</w:t>
      </w:r>
      <w:r w:rsidR="006C5697">
        <w:rPr>
          <w:u w:val="double"/>
        </w:rPr>
        <w:t>,</w:t>
      </w:r>
      <w:r w:rsidRPr="003459B3">
        <w:rPr>
          <w:u w:val="double"/>
        </w:rPr>
        <w:t xml:space="preserve"> respectively</w:t>
      </w:r>
      <w:r w:rsidR="00F75A94">
        <w:rPr>
          <w:u w:val="double"/>
        </w:rPr>
        <w:t xml:space="preserve"> (</w:t>
      </w:r>
      <w:proofErr w:type="spellStart"/>
      <w:r w:rsidR="00F75A94">
        <w:rPr>
          <w:u w:val="double"/>
        </w:rPr>
        <w:t>Reemers</w:t>
      </w:r>
      <w:proofErr w:type="spellEnd"/>
      <w:r w:rsidR="00F75A94">
        <w:rPr>
          <w:u w:val="double"/>
        </w:rPr>
        <w:t xml:space="preserve"> </w:t>
      </w:r>
      <w:r w:rsidR="00F75A94" w:rsidRPr="00F75A94">
        <w:rPr>
          <w:i/>
          <w:iCs/>
          <w:u w:val="double"/>
        </w:rPr>
        <w:t>et al.,</w:t>
      </w:r>
      <w:r w:rsidR="00F75A94">
        <w:rPr>
          <w:u w:val="double"/>
        </w:rPr>
        <w:t xml:space="preserve"> 2020)</w:t>
      </w:r>
      <w:r w:rsidRPr="003459B3">
        <w:rPr>
          <w:u w:val="double"/>
        </w:rPr>
        <w:t xml:space="preserve">. </w:t>
      </w:r>
      <w:r w:rsidR="000F5B51" w:rsidRPr="003459B3">
        <w:rPr>
          <w:u w:val="double"/>
        </w:rPr>
        <w:t xml:space="preserve">These vaccines need </w:t>
      </w:r>
      <w:r w:rsidR="00FD0A99">
        <w:rPr>
          <w:u w:val="double"/>
        </w:rPr>
        <w:t>approximately</w:t>
      </w:r>
      <w:r w:rsidR="00FD0A99" w:rsidRPr="00910330">
        <w:t xml:space="preserve"> </w:t>
      </w:r>
      <w:r w:rsidR="000F5B51" w:rsidRPr="00910330">
        <w:rPr>
          <w:strike/>
          <w:highlight w:val="yellow"/>
        </w:rPr>
        <w:t>2</w:t>
      </w:r>
      <w:r w:rsidR="006C5697" w:rsidRPr="00910330">
        <w:rPr>
          <w:strike/>
          <w:highlight w:val="yellow"/>
        </w:rPr>
        <w:t>–</w:t>
      </w:r>
      <w:r w:rsidR="000F5B51" w:rsidRPr="003459B3">
        <w:rPr>
          <w:u w:val="double"/>
        </w:rPr>
        <w:t>3 weeks to induce detectable antibodies.</w:t>
      </w:r>
    </w:p>
    <w:p w14:paraId="03001E53" w14:textId="1FB1EB7A" w:rsidR="00BA7D51" w:rsidRPr="0007776A" w:rsidRDefault="00BA7D51" w:rsidP="003459B3">
      <w:pPr>
        <w:pStyle w:val="para1"/>
        <w:spacing w:after="480"/>
      </w:pPr>
      <w:r w:rsidRPr="003459B3">
        <w:rPr>
          <w:u w:val="double"/>
        </w:rPr>
        <w:t xml:space="preserve">In addition, another bivalent vaccine against RHDV and RHDV2, in which the viral capsid is expressed in the form of virus-like particles from a baculovirus growing on the pupae of </w:t>
      </w:r>
      <w:r w:rsidRPr="006C5697">
        <w:rPr>
          <w:i/>
          <w:iCs/>
          <w:u w:val="double"/>
        </w:rPr>
        <w:t>Lepidoptera</w:t>
      </w:r>
      <w:r w:rsidR="00F75A94">
        <w:rPr>
          <w:i/>
          <w:iCs/>
          <w:u w:val="double"/>
        </w:rPr>
        <w:t xml:space="preserve"> </w:t>
      </w:r>
      <w:r w:rsidR="00F75A94">
        <w:rPr>
          <w:u w:val="double"/>
        </w:rPr>
        <w:t xml:space="preserve">(Dalton </w:t>
      </w:r>
      <w:r w:rsidR="00F75A94" w:rsidRPr="00F75A94">
        <w:rPr>
          <w:i/>
          <w:iCs/>
          <w:u w:val="double"/>
        </w:rPr>
        <w:t>et al.,</w:t>
      </w:r>
      <w:r w:rsidR="00F75A94">
        <w:rPr>
          <w:u w:val="double"/>
        </w:rPr>
        <w:t xml:space="preserve"> 2021)</w:t>
      </w:r>
      <w:r w:rsidRPr="003459B3">
        <w:rPr>
          <w:u w:val="double"/>
        </w:rPr>
        <w:t xml:space="preserve">, has been approved by </w:t>
      </w:r>
      <w:r w:rsidR="006C5697">
        <w:rPr>
          <w:u w:val="double"/>
        </w:rPr>
        <w:t xml:space="preserve">the European Medicines Agency </w:t>
      </w:r>
      <w:r w:rsidRPr="003459B3">
        <w:rPr>
          <w:u w:val="double"/>
        </w:rPr>
        <w:t xml:space="preserve">and should </w:t>
      </w:r>
      <w:r w:rsidR="00F75A94" w:rsidRPr="003459B3">
        <w:rPr>
          <w:u w:val="double"/>
        </w:rPr>
        <w:t xml:space="preserve">soon </w:t>
      </w:r>
      <w:r w:rsidRPr="003459B3">
        <w:rPr>
          <w:u w:val="double"/>
        </w:rPr>
        <w:t xml:space="preserve">be available on the market. </w:t>
      </w:r>
      <w:r w:rsidR="00F75A94" w:rsidRPr="003459B3">
        <w:rPr>
          <w:u w:val="double"/>
        </w:rPr>
        <w:t xml:space="preserve">These </w:t>
      </w:r>
      <w:r w:rsidRPr="003459B3">
        <w:rPr>
          <w:u w:val="double"/>
        </w:rPr>
        <w:t>recombinant</w:t>
      </w:r>
      <w:r w:rsidR="00F75A94">
        <w:rPr>
          <w:u w:val="double"/>
        </w:rPr>
        <w:t>-</w:t>
      </w:r>
      <w:r w:rsidRPr="003459B3">
        <w:rPr>
          <w:u w:val="double"/>
        </w:rPr>
        <w:t>type vaccines do not need the inactivation step, and only the one based on the baculovirus system uses aluminium hydroxide as adjuvant.</w:t>
      </w:r>
      <w:r w:rsidR="000F5B51" w:rsidRPr="003459B3">
        <w:rPr>
          <w:u w:val="double"/>
        </w:rPr>
        <w:t xml:space="preserve"> </w:t>
      </w:r>
      <w:proofErr w:type="gramStart"/>
      <w:r w:rsidR="000F5B51" w:rsidRPr="003459B3">
        <w:rPr>
          <w:u w:val="double"/>
        </w:rPr>
        <w:t>Similarly</w:t>
      </w:r>
      <w:proofErr w:type="gramEnd"/>
      <w:r w:rsidR="000F5B51" w:rsidRPr="003459B3">
        <w:rPr>
          <w:u w:val="double"/>
        </w:rPr>
        <w:t xml:space="preserve"> to inactivated organ vaccines, this vaccine induce</w:t>
      </w:r>
      <w:r w:rsidR="006C5697">
        <w:rPr>
          <w:u w:val="double"/>
        </w:rPr>
        <w:t>s</w:t>
      </w:r>
      <w:r w:rsidR="000F5B51" w:rsidRPr="003459B3">
        <w:rPr>
          <w:u w:val="double"/>
        </w:rPr>
        <w:t xml:space="preserve"> a quick immune response and antibodies are detectable at 7</w:t>
      </w:r>
      <w:r w:rsidR="006C5697">
        <w:rPr>
          <w:u w:val="double"/>
        </w:rPr>
        <w:t>–</w:t>
      </w:r>
      <w:r w:rsidR="000F5B51" w:rsidRPr="003459B3">
        <w:rPr>
          <w:u w:val="double"/>
        </w:rPr>
        <w:t>10 days post</w:t>
      </w:r>
      <w:r w:rsidR="006C5697">
        <w:rPr>
          <w:u w:val="double"/>
        </w:rPr>
        <w:t>-</w:t>
      </w:r>
      <w:r w:rsidR="000F5B51" w:rsidRPr="003459B3">
        <w:rPr>
          <w:u w:val="double"/>
        </w:rPr>
        <w:t>vaccination.</w:t>
      </w:r>
    </w:p>
    <w:p w14:paraId="3D6BE634" w14:textId="77777777" w:rsidR="00290584" w:rsidRPr="00FB450A" w:rsidRDefault="00290584" w:rsidP="00AA091D">
      <w:pPr>
        <w:pStyle w:val="Referencetitle"/>
        <w:spacing w:after="220"/>
        <w:rPr>
          <w:sz w:val="24"/>
          <w:szCs w:val="24"/>
          <w:lang w:val="es-ES"/>
        </w:rPr>
      </w:pPr>
      <w:r w:rsidRPr="00FB450A">
        <w:rPr>
          <w:sz w:val="24"/>
          <w:szCs w:val="24"/>
          <w:lang w:val="es-ES"/>
        </w:rPr>
        <w:t>REFERENCES</w:t>
      </w:r>
    </w:p>
    <w:p w14:paraId="3D6BE637" w14:textId="43A4D7CE" w:rsidR="007B1140" w:rsidRPr="001E3165" w:rsidRDefault="009479E4" w:rsidP="00834EDA">
      <w:pPr>
        <w:pStyle w:val="Ref"/>
        <w:tabs>
          <w:tab w:val="clear" w:pos="-720"/>
        </w:tabs>
        <w:spacing w:after="220"/>
      </w:pPr>
      <w:bookmarkStart w:id="5" w:name="_Hlk498605122"/>
      <w:r w:rsidRPr="001E3165">
        <w:rPr>
          <w:smallCaps/>
          <w:lang w:val="it-IT"/>
        </w:rPr>
        <w:t>Capucci L., Cavadini P., Schiavitto M., Lombardi G.</w:t>
      </w:r>
      <w:r w:rsidR="00834EDA" w:rsidRPr="001E3165">
        <w:rPr>
          <w:smallCaps/>
          <w:lang w:val="it-IT"/>
        </w:rPr>
        <w:t xml:space="preserve"> &amp;</w:t>
      </w:r>
      <w:r w:rsidRPr="001E3165">
        <w:rPr>
          <w:smallCaps/>
          <w:lang w:val="it-IT"/>
        </w:rPr>
        <w:t xml:space="preserve"> Lavazza A.</w:t>
      </w:r>
      <w:r w:rsidRPr="001E3165">
        <w:rPr>
          <w:lang w:val="it-IT"/>
        </w:rPr>
        <w:t xml:space="preserve"> (2017). </w:t>
      </w:r>
      <w:r w:rsidR="000966D3" w:rsidRPr="001E3165">
        <w:rPr>
          <w:lang w:val="en-US"/>
        </w:rPr>
        <w:t xml:space="preserve">Increased pathogenicity in rabbit </w:t>
      </w:r>
      <w:proofErr w:type="spellStart"/>
      <w:r w:rsidR="000966D3" w:rsidRPr="001E3165">
        <w:rPr>
          <w:lang w:val="en-US"/>
        </w:rPr>
        <w:t>haemorrhagic</w:t>
      </w:r>
      <w:proofErr w:type="spellEnd"/>
      <w:r w:rsidR="000966D3" w:rsidRPr="001E3165">
        <w:rPr>
          <w:lang w:val="en-US"/>
        </w:rPr>
        <w:t xml:space="preserve"> disease virus type 2 (RHDV2). </w:t>
      </w:r>
      <w:r w:rsidRPr="001E3165">
        <w:rPr>
          <w:i/>
          <w:iCs/>
        </w:rPr>
        <w:t>Vet</w:t>
      </w:r>
      <w:r w:rsidR="00857527" w:rsidRPr="001E3165">
        <w:rPr>
          <w:i/>
          <w:iCs/>
        </w:rPr>
        <w:t>.</w:t>
      </w:r>
      <w:r w:rsidRPr="001E3165">
        <w:rPr>
          <w:i/>
          <w:iCs/>
        </w:rPr>
        <w:t xml:space="preserve"> Rec</w:t>
      </w:r>
      <w:r w:rsidR="00857527" w:rsidRPr="001E3165">
        <w:rPr>
          <w:i/>
          <w:iCs/>
        </w:rPr>
        <w:t>.,</w:t>
      </w:r>
      <w:r w:rsidRPr="001E3165">
        <w:t xml:space="preserve"> </w:t>
      </w:r>
      <w:r w:rsidR="00857527" w:rsidRPr="001E3165">
        <w:rPr>
          <w:b/>
          <w:bCs/>
        </w:rPr>
        <w:t>180</w:t>
      </w:r>
      <w:r w:rsidRPr="001E3165">
        <w:t xml:space="preserve">, </w:t>
      </w:r>
      <w:r w:rsidR="00857527" w:rsidRPr="001E3165">
        <w:t>246.</w:t>
      </w:r>
      <w:r w:rsidRPr="001E3165">
        <w:t xml:space="preserve"> </w:t>
      </w:r>
      <w:proofErr w:type="spellStart"/>
      <w:r w:rsidRPr="001E3165">
        <w:t>doi</w:t>
      </w:r>
      <w:proofErr w:type="spellEnd"/>
      <w:r w:rsidRPr="001E3165">
        <w:t xml:space="preserve">: 10.1136/vr.104132 </w:t>
      </w:r>
    </w:p>
    <w:bookmarkEnd w:id="5"/>
    <w:p w14:paraId="3D6BE638" w14:textId="77777777" w:rsidR="007B1140" w:rsidRPr="001E3165" w:rsidRDefault="00290584" w:rsidP="00834EDA">
      <w:pPr>
        <w:pStyle w:val="Ref"/>
        <w:tabs>
          <w:tab w:val="clear" w:pos="-720"/>
        </w:tabs>
        <w:spacing w:after="220"/>
        <w:rPr>
          <w:lang w:val="it-IT"/>
        </w:rPr>
      </w:pPr>
      <w:r w:rsidRPr="001E3165">
        <w:rPr>
          <w:smallCaps/>
          <w:lang w:val="it-IT"/>
        </w:rPr>
        <w:t xml:space="preserve">Capucci L., Fallacara F., Grazioli S., Lavazza A., Pacciarini M.L. &amp; Brocchi E. </w:t>
      </w:r>
      <w:r w:rsidRPr="001E3165">
        <w:rPr>
          <w:lang w:val="it-IT"/>
        </w:rPr>
        <w:t xml:space="preserve">(1998). </w:t>
      </w:r>
      <w:r w:rsidRPr="001E3165">
        <w:t xml:space="preserve">A further step in the evolution of rabbit </w:t>
      </w:r>
      <w:proofErr w:type="spellStart"/>
      <w:r w:rsidRPr="001E3165">
        <w:t>hemorrhagic</w:t>
      </w:r>
      <w:proofErr w:type="spellEnd"/>
      <w:r w:rsidRPr="001E3165">
        <w:t xml:space="preserve"> disease virus: the appearance of the first consistent antigenic variant. </w:t>
      </w:r>
      <w:r w:rsidRPr="001E3165">
        <w:rPr>
          <w:i/>
          <w:lang w:val="it-IT"/>
        </w:rPr>
        <w:t>Virus</w:t>
      </w:r>
      <w:r w:rsidRPr="001E3165">
        <w:rPr>
          <w:lang w:val="it-IT"/>
        </w:rPr>
        <w:t xml:space="preserve"> </w:t>
      </w:r>
      <w:r w:rsidRPr="001E3165">
        <w:rPr>
          <w:i/>
          <w:lang w:val="it-IT"/>
        </w:rPr>
        <w:t>Res.,</w:t>
      </w:r>
      <w:r w:rsidRPr="001E3165">
        <w:rPr>
          <w:lang w:val="it-IT"/>
        </w:rPr>
        <w:t xml:space="preserve"> </w:t>
      </w:r>
      <w:r w:rsidRPr="001E3165">
        <w:rPr>
          <w:b/>
          <w:lang w:val="it-IT"/>
        </w:rPr>
        <w:t>58</w:t>
      </w:r>
      <w:r w:rsidRPr="001E3165">
        <w:rPr>
          <w:lang w:val="it-IT"/>
        </w:rPr>
        <w:t>, 115–126.</w:t>
      </w:r>
    </w:p>
    <w:p w14:paraId="3D6BE639" w14:textId="77777777" w:rsidR="007B1140" w:rsidRPr="001E3165" w:rsidRDefault="00290584" w:rsidP="00834EDA">
      <w:pPr>
        <w:pStyle w:val="Ref"/>
        <w:tabs>
          <w:tab w:val="clear" w:pos="-720"/>
        </w:tabs>
        <w:spacing w:after="220"/>
        <w:rPr>
          <w:lang w:val="it-IT"/>
        </w:rPr>
      </w:pPr>
      <w:r w:rsidRPr="001E3165">
        <w:rPr>
          <w:smallCaps/>
          <w:lang w:val="it-IT"/>
        </w:rPr>
        <w:t xml:space="preserve">Capucci L., Frigoli G., Ronsholt L., Lavazza A., Brocchi E. &amp; Rossi C. </w:t>
      </w:r>
      <w:r w:rsidRPr="001E3165">
        <w:rPr>
          <w:lang w:val="it-IT"/>
        </w:rPr>
        <w:t xml:space="preserve">(1995). </w:t>
      </w:r>
      <w:r w:rsidRPr="001E3165">
        <w:t>Antigenicity of the rabbit</w:t>
      </w:r>
      <w:r w:rsidR="002B0ECE" w:rsidRPr="001E3165">
        <w:t xml:space="preserve"> </w:t>
      </w:r>
      <w:proofErr w:type="spellStart"/>
      <w:r w:rsidRPr="001E3165">
        <w:t>hemorrhagic</w:t>
      </w:r>
      <w:proofErr w:type="spellEnd"/>
      <w:r w:rsidRPr="001E3165">
        <w:t xml:space="preserve"> disease virus studied by its reactivity with monoclonal antibodies. </w:t>
      </w:r>
      <w:r w:rsidRPr="001E3165">
        <w:rPr>
          <w:i/>
          <w:lang w:val="it-IT"/>
        </w:rPr>
        <w:t>Virus Res.,</w:t>
      </w:r>
      <w:r w:rsidRPr="001E3165">
        <w:rPr>
          <w:lang w:val="it-IT"/>
        </w:rPr>
        <w:t xml:space="preserve"> </w:t>
      </w:r>
      <w:r w:rsidRPr="001E3165">
        <w:rPr>
          <w:b/>
          <w:lang w:val="it-IT"/>
        </w:rPr>
        <w:t>37</w:t>
      </w:r>
      <w:r w:rsidRPr="001E3165">
        <w:rPr>
          <w:lang w:val="it-IT"/>
        </w:rPr>
        <w:t>, 221–238.</w:t>
      </w:r>
    </w:p>
    <w:p w14:paraId="3D6BE63A" w14:textId="77777777" w:rsidR="007B1140" w:rsidRPr="001E3165" w:rsidRDefault="00290584" w:rsidP="00834EDA">
      <w:pPr>
        <w:pStyle w:val="Ref"/>
        <w:tabs>
          <w:tab w:val="clear" w:pos="-720"/>
        </w:tabs>
        <w:spacing w:after="220"/>
      </w:pPr>
      <w:r w:rsidRPr="001E3165">
        <w:rPr>
          <w:smallCaps/>
          <w:lang w:val="it-IT"/>
        </w:rPr>
        <w:t xml:space="preserve">Capucci L., Fusi P., Lavazza A., Pacciarini M.L. &amp; Rossi C. </w:t>
      </w:r>
      <w:r w:rsidRPr="001E3165">
        <w:rPr>
          <w:lang w:val="it-IT"/>
        </w:rPr>
        <w:t xml:space="preserve">(1996). </w:t>
      </w:r>
      <w:r w:rsidRPr="001E3165">
        <w:t xml:space="preserve">Detection and preliminary characterization of a new rabbit calicivirus related to rabbit </w:t>
      </w:r>
      <w:proofErr w:type="spellStart"/>
      <w:r w:rsidRPr="001E3165">
        <w:t>hemorrhagic</w:t>
      </w:r>
      <w:proofErr w:type="spellEnd"/>
      <w:r w:rsidRPr="001E3165">
        <w:t xml:space="preserve"> disease virus but </w:t>
      </w:r>
      <w:proofErr w:type="spellStart"/>
      <w:r w:rsidRPr="001E3165">
        <w:t>nonpathogenic</w:t>
      </w:r>
      <w:proofErr w:type="spellEnd"/>
      <w:r w:rsidRPr="001E3165">
        <w:t xml:space="preserve">. </w:t>
      </w:r>
      <w:r w:rsidRPr="001E3165">
        <w:rPr>
          <w:i/>
        </w:rPr>
        <w:t xml:space="preserve">J. </w:t>
      </w:r>
      <w:proofErr w:type="spellStart"/>
      <w:r w:rsidRPr="001E3165">
        <w:rPr>
          <w:i/>
        </w:rPr>
        <w:t>Virol</w:t>
      </w:r>
      <w:proofErr w:type="spellEnd"/>
      <w:r w:rsidRPr="001E3165">
        <w:rPr>
          <w:i/>
        </w:rPr>
        <w:t>.,</w:t>
      </w:r>
      <w:r w:rsidRPr="001E3165">
        <w:t xml:space="preserve"> </w:t>
      </w:r>
      <w:r w:rsidRPr="001E3165">
        <w:rPr>
          <w:b/>
        </w:rPr>
        <w:t>70</w:t>
      </w:r>
      <w:r w:rsidRPr="001E3165">
        <w:t>, 8614–8623.</w:t>
      </w:r>
    </w:p>
    <w:p w14:paraId="3D6BE63C" w14:textId="77777777" w:rsidR="007B1140" w:rsidRPr="001E3165" w:rsidRDefault="000966D3" w:rsidP="002B0ECE">
      <w:pPr>
        <w:pStyle w:val="Ref"/>
        <w:rPr>
          <w:lang w:val="it-IT"/>
        </w:rPr>
      </w:pPr>
      <w:proofErr w:type="spellStart"/>
      <w:r w:rsidRPr="00002310">
        <w:rPr>
          <w:smallCaps/>
        </w:rPr>
        <w:t>Capucci</w:t>
      </w:r>
      <w:proofErr w:type="spellEnd"/>
      <w:r w:rsidRPr="00002310">
        <w:rPr>
          <w:smallCaps/>
        </w:rPr>
        <w:t xml:space="preserve"> L., Scicluna M.T. &amp; Lavazza A. (1991). </w:t>
      </w:r>
      <w:r w:rsidRPr="001E3165">
        <w:t xml:space="preserve">Diagnosis of viral haemorrhagic disease of rabbits and European brown hare syndrome. </w:t>
      </w:r>
      <w:r w:rsidRPr="001E3165">
        <w:rPr>
          <w:i/>
          <w:lang w:val="it-IT"/>
        </w:rPr>
        <w:t>Rev. sci. tech. Off. int. Epiz., 10, 347–370.</w:t>
      </w:r>
    </w:p>
    <w:p w14:paraId="3D6BE63D" w14:textId="77777777" w:rsidR="007B1140" w:rsidRPr="001E3165" w:rsidRDefault="000966D3" w:rsidP="002B0ECE">
      <w:pPr>
        <w:pStyle w:val="Ref"/>
        <w:tabs>
          <w:tab w:val="clear" w:pos="-720"/>
        </w:tabs>
        <w:spacing w:after="220"/>
      </w:pPr>
      <w:r w:rsidRPr="001E3165">
        <w:rPr>
          <w:smallCaps/>
          <w:lang w:val="it-IT"/>
        </w:rPr>
        <w:t>Cavadini</w:t>
      </w:r>
      <w:r w:rsidR="00EF5FD2" w:rsidRPr="001E3165">
        <w:rPr>
          <w:smallCaps/>
          <w:lang w:val="it-IT"/>
        </w:rPr>
        <w:t xml:space="preserve"> </w:t>
      </w:r>
      <w:r w:rsidRPr="001E3165">
        <w:rPr>
          <w:smallCaps/>
          <w:lang w:val="it-IT"/>
        </w:rPr>
        <w:t>P</w:t>
      </w:r>
      <w:r w:rsidR="00EF5FD2" w:rsidRPr="001E3165">
        <w:rPr>
          <w:smallCaps/>
          <w:lang w:val="it-IT"/>
        </w:rPr>
        <w:t>., Molinari S., Pezzoni G., Chiari M., Brocchi E., Lavazza A.</w:t>
      </w:r>
      <w:r w:rsidR="0090214A" w:rsidRPr="001E3165">
        <w:rPr>
          <w:smallCaps/>
          <w:lang w:val="it-IT"/>
        </w:rPr>
        <w:t xml:space="preserve"> &amp;</w:t>
      </w:r>
      <w:r w:rsidR="00EF5FD2" w:rsidRPr="001E3165">
        <w:rPr>
          <w:smallCaps/>
          <w:lang w:val="it-IT"/>
        </w:rPr>
        <w:t xml:space="preserve"> Capucci L. </w:t>
      </w:r>
      <w:r w:rsidRPr="001E3165">
        <w:rPr>
          <w:smallCaps/>
          <w:lang w:val="it-IT"/>
        </w:rPr>
        <w:t xml:space="preserve">(2016). </w:t>
      </w:r>
      <w:r w:rsidRPr="001E3165">
        <w:t xml:space="preserve">Identification of a New Non-Pathogenic </w:t>
      </w:r>
      <w:proofErr w:type="spellStart"/>
      <w:r w:rsidRPr="001E3165">
        <w:t>Lagovirus</w:t>
      </w:r>
      <w:proofErr w:type="spellEnd"/>
      <w:r w:rsidRPr="001E3165">
        <w:t xml:space="preserve"> in Brown Hares (</w:t>
      </w:r>
      <w:r w:rsidRPr="001E3165">
        <w:rPr>
          <w:i/>
        </w:rPr>
        <w:t xml:space="preserve">Lepus </w:t>
      </w:r>
      <w:proofErr w:type="spellStart"/>
      <w:r w:rsidRPr="001E3165">
        <w:rPr>
          <w:i/>
        </w:rPr>
        <w:t>europeaus</w:t>
      </w:r>
      <w:proofErr w:type="spellEnd"/>
      <w:r w:rsidRPr="001E3165">
        <w:t xml:space="preserve">). </w:t>
      </w:r>
      <w:r w:rsidR="0090214A" w:rsidRPr="001E3165">
        <w:rPr>
          <w:i/>
        </w:rPr>
        <w:t>In:</w:t>
      </w:r>
      <w:r w:rsidR="0090214A" w:rsidRPr="001E3165">
        <w:t xml:space="preserve"> </w:t>
      </w:r>
      <w:r w:rsidRPr="001E3165">
        <w:rPr>
          <w:iCs/>
        </w:rPr>
        <w:t>Proceedings of the 5th World Lagomorph Conference, California State University, California, USA</w:t>
      </w:r>
      <w:r w:rsidRPr="001E3165">
        <w:t>, 13 Jul</w:t>
      </w:r>
      <w:r w:rsidR="005E0FD2" w:rsidRPr="001E3165">
        <w:t>y</w:t>
      </w:r>
      <w:r w:rsidRPr="001E3165">
        <w:t xml:space="preserve"> 2016.</w:t>
      </w:r>
    </w:p>
    <w:p w14:paraId="3D6BE63E" w14:textId="77777777" w:rsidR="007B1140" w:rsidRPr="001E3165" w:rsidRDefault="00062298" w:rsidP="00834EDA">
      <w:pPr>
        <w:pStyle w:val="Ref"/>
        <w:tabs>
          <w:tab w:val="clear" w:pos="-720"/>
        </w:tabs>
        <w:spacing w:after="220"/>
      </w:pPr>
      <w:r w:rsidRPr="001E3165">
        <w:rPr>
          <w:smallCaps/>
          <w:lang w:val="en-US"/>
        </w:rPr>
        <w:t>Collins B.J., White J.R., Lenguas C., Boyd V. &amp; Westbury H.A.</w:t>
      </w:r>
      <w:r w:rsidRPr="001E3165">
        <w:rPr>
          <w:lang w:val="en-US"/>
        </w:rPr>
        <w:t xml:space="preserve"> (1995). </w:t>
      </w:r>
      <w:r w:rsidR="00290584" w:rsidRPr="001E3165">
        <w:t xml:space="preserve">A competition ELISA for the detection of antibodies to rabbit haemorrhagic disease virus. </w:t>
      </w:r>
      <w:r w:rsidR="00290584" w:rsidRPr="001E3165">
        <w:rPr>
          <w:i/>
        </w:rPr>
        <w:t xml:space="preserve">Vet. </w:t>
      </w:r>
      <w:proofErr w:type="spellStart"/>
      <w:r w:rsidR="00290584" w:rsidRPr="001E3165">
        <w:rPr>
          <w:i/>
        </w:rPr>
        <w:t>Microbiol</w:t>
      </w:r>
      <w:proofErr w:type="spellEnd"/>
      <w:r w:rsidR="00290584" w:rsidRPr="001E3165">
        <w:t xml:space="preserve">., </w:t>
      </w:r>
      <w:r w:rsidR="00290584" w:rsidRPr="001E3165">
        <w:rPr>
          <w:b/>
        </w:rPr>
        <w:t>43</w:t>
      </w:r>
      <w:r w:rsidR="00290584" w:rsidRPr="001E3165">
        <w:t>, 85–96.</w:t>
      </w:r>
    </w:p>
    <w:p w14:paraId="3D6BE63F" w14:textId="77777777" w:rsidR="007B1140" w:rsidRPr="001E3165" w:rsidRDefault="00290584" w:rsidP="00834EDA">
      <w:pPr>
        <w:pStyle w:val="Ref"/>
        <w:tabs>
          <w:tab w:val="clear" w:pos="-720"/>
        </w:tabs>
        <w:spacing w:after="220"/>
      </w:pPr>
      <w:r w:rsidRPr="001E3165">
        <w:rPr>
          <w:smallCaps/>
        </w:rPr>
        <w:t xml:space="preserve">Collins B.J., White J.R., Lenguas C., </w:t>
      </w:r>
      <w:proofErr w:type="spellStart"/>
      <w:r w:rsidRPr="001E3165">
        <w:rPr>
          <w:smallCaps/>
        </w:rPr>
        <w:t>Morrissy</w:t>
      </w:r>
      <w:proofErr w:type="spellEnd"/>
      <w:r w:rsidRPr="001E3165">
        <w:rPr>
          <w:smallCaps/>
        </w:rPr>
        <w:t xml:space="preserve"> C.J. &amp; Westbury H.A.</w:t>
      </w:r>
      <w:r w:rsidRPr="001E3165">
        <w:t xml:space="preserve"> (1996) Presence of rabbit haemorrhagic disease virus antigen in rabbit tissues as revealed by a monoclonal antibody dependent capture ELISA. </w:t>
      </w:r>
      <w:r w:rsidRPr="001E3165">
        <w:rPr>
          <w:i/>
        </w:rPr>
        <w:t xml:space="preserve">J. </w:t>
      </w:r>
      <w:proofErr w:type="spellStart"/>
      <w:r w:rsidRPr="001E3165">
        <w:rPr>
          <w:i/>
        </w:rPr>
        <w:t>Virol</w:t>
      </w:r>
      <w:proofErr w:type="spellEnd"/>
      <w:r w:rsidRPr="001E3165">
        <w:rPr>
          <w:i/>
        </w:rPr>
        <w:t>. Methods,</w:t>
      </w:r>
      <w:r w:rsidRPr="001E3165">
        <w:t xml:space="preserve"> </w:t>
      </w:r>
      <w:r w:rsidRPr="001E3165">
        <w:rPr>
          <w:b/>
        </w:rPr>
        <w:t>58</w:t>
      </w:r>
      <w:r w:rsidRPr="001E3165">
        <w:t>, 145–154.</w:t>
      </w:r>
    </w:p>
    <w:p w14:paraId="3D6BE640" w14:textId="77777777" w:rsidR="007B1140" w:rsidRPr="00FB450A" w:rsidRDefault="00290584" w:rsidP="00834EDA">
      <w:pPr>
        <w:pStyle w:val="Ref"/>
        <w:tabs>
          <w:tab w:val="clear" w:pos="-720"/>
        </w:tabs>
        <w:spacing w:after="220"/>
        <w:rPr>
          <w:lang w:val="es-ES"/>
        </w:rPr>
      </w:pPr>
      <w:r w:rsidRPr="001E3165">
        <w:rPr>
          <w:smallCaps/>
        </w:rPr>
        <w:t xml:space="preserve">Cooke B.D., Robinson A.J., Merchant J.C., </w:t>
      </w:r>
      <w:proofErr w:type="spellStart"/>
      <w:r w:rsidRPr="001E3165">
        <w:rPr>
          <w:smallCaps/>
        </w:rPr>
        <w:t>Nardin</w:t>
      </w:r>
      <w:proofErr w:type="spellEnd"/>
      <w:r w:rsidRPr="001E3165">
        <w:rPr>
          <w:smallCaps/>
        </w:rPr>
        <w:t xml:space="preserve"> A. &amp; </w:t>
      </w:r>
      <w:proofErr w:type="spellStart"/>
      <w:r w:rsidRPr="001E3165">
        <w:rPr>
          <w:smallCaps/>
        </w:rPr>
        <w:t>Capucci</w:t>
      </w:r>
      <w:proofErr w:type="spellEnd"/>
      <w:r w:rsidRPr="001E3165">
        <w:rPr>
          <w:smallCaps/>
        </w:rPr>
        <w:t xml:space="preserve"> L.</w:t>
      </w:r>
      <w:r w:rsidRPr="001E3165">
        <w:t xml:space="preserve"> (2000). Use of ELISAs in field studies of rabbit haemorrhagic disease (RHD) in Australia. </w:t>
      </w:r>
      <w:proofErr w:type="spellStart"/>
      <w:r w:rsidRPr="00FB450A">
        <w:rPr>
          <w:i/>
          <w:lang w:val="es-ES"/>
        </w:rPr>
        <w:t>Epidemiol</w:t>
      </w:r>
      <w:proofErr w:type="spellEnd"/>
      <w:r w:rsidRPr="00FB450A">
        <w:rPr>
          <w:i/>
          <w:lang w:val="es-ES"/>
        </w:rPr>
        <w:t xml:space="preserve">. </w:t>
      </w:r>
      <w:proofErr w:type="spellStart"/>
      <w:r w:rsidRPr="00FB450A">
        <w:rPr>
          <w:i/>
          <w:lang w:val="es-ES"/>
        </w:rPr>
        <w:t>Infect</w:t>
      </w:r>
      <w:proofErr w:type="spellEnd"/>
      <w:r w:rsidRPr="00FB450A">
        <w:rPr>
          <w:i/>
          <w:lang w:val="es-ES"/>
        </w:rPr>
        <w:t>.,</w:t>
      </w:r>
      <w:r w:rsidRPr="00FB450A">
        <w:rPr>
          <w:lang w:val="es-ES"/>
        </w:rPr>
        <w:t xml:space="preserve"> </w:t>
      </w:r>
      <w:r w:rsidRPr="00FB450A">
        <w:rPr>
          <w:b/>
          <w:lang w:val="es-ES"/>
        </w:rPr>
        <w:t>124</w:t>
      </w:r>
      <w:r w:rsidRPr="00FB450A">
        <w:rPr>
          <w:lang w:val="es-ES"/>
        </w:rPr>
        <w:t>, 563–576.</w:t>
      </w:r>
    </w:p>
    <w:p w14:paraId="0A302618" w14:textId="3321DA12" w:rsidR="00831B6B" w:rsidRPr="00831B6B" w:rsidRDefault="00831B6B" w:rsidP="00831B6B">
      <w:pPr>
        <w:pStyle w:val="Ref"/>
        <w:rPr>
          <w:u w:val="double"/>
          <w:lang w:val="pt-BR"/>
        </w:rPr>
      </w:pPr>
      <w:r w:rsidRPr="00831B6B">
        <w:rPr>
          <w:smallCaps/>
          <w:u w:val="double"/>
          <w:lang w:val="pt-BR"/>
        </w:rPr>
        <w:t>Dalton K.P., Alvarado C., Reytor E., del Carmen Nuñez M., Podadera A., Martínez-Alonso D., Alonso J.M.M., Nicieza I., Gómez-Sebastián S., Dalton R.M., Parra F. &amp; Escribano J.M.</w:t>
      </w:r>
      <w:r w:rsidRPr="00831B6B">
        <w:rPr>
          <w:rFonts w:ascii="Arial" w:hAnsi="Arial"/>
          <w:color w:val="222222"/>
          <w:u w:val="double"/>
          <w:shd w:val="clear" w:color="auto" w:fill="FFFFFF"/>
          <w:lang w:val="pt-BR"/>
        </w:rPr>
        <w:t xml:space="preserve"> (</w:t>
      </w:r>
      <w:r w:rsidRPr="00831B6B">
        <w:rPr>
          <w:u w:val="double"/>
          <w:lang w:val="pt-BR"/>
        </w:rPr>
        <w:t>2021). Chimeric VLPs Bearing VP60 from Two Serotypes of</w:t>
      </w:r>
      <w:r>
        <w:rPr>
          <w:u w:val="double"/>
        </w:rPr>
        <w:t xml:space="preserve"> </w:t>
      </w:r>
      <w:r w:rsidRPr="00831B6B">
        <w:rPr>
          <w:u w:val="double"/>
          <w:lang w:val="pt-BR"/>
        </w:rPr>
        <w:t>Rabbit Haemorrhagic Disease Virus</w:t>
      </w:r>
      <w:r>
        <w:rPr>
          <w:u w:val="double"/>
        </w:rPr>
        <w:t xml:space="preserve"> </w:t>
      </w:r>
      <w:r w:rsidRPr="00831B6B">
        <w:rPr>
          <w:u w:val="double"/>
          <w:lang w:val="pt-BR"/>
        </w:rPr>
        <w:t>are Protective against Both Viruses.</w:t>
      </w:r>
      <w:r>
        <w:rPr>
          <w:u w:val="double"/>
        </w:rPr>
        <w:t xml:space="preserve"> </w:t>
      </w:r>
      <w:proofErr w:type="spellStart"/>
      <w:r w:rsidRPr="00831B6B">
        <w:rPr>
          <w:i/>
          <w:iCs/>
          <w:u w:val="double"/>
          <w:lang w:val="es-ES"/>
        </w:rPr>
        <w:t>Vaccines</w:t>
      </w:r>
      <w:proofErr w:type="spellEnd"/>
      <w:r w:rsidRPr="00831B6B">
        <w:rPr>
          <w:u w:val="double"/>
          <w:lang w:val="pt-BR"/>
        </w:rPr>
        <w:t xml:space="preserve">, </w:t>
      </w:r>
      <w:r w:rsidRPr="00831B6B">
        <w:rPr>
          <w:b/>
          <w:bCs/>
          <w:u w:val="double"/>
          <w:lang w:val="pt-BR"/>
        </w:rPr>
        <w:t>9</w:t>
      </w:r>
      <w:r w:rsidRPr="00831B6B">
        <w:rPr>
          <w:u w:val="double"/>
          <w:lang w:val="pt-BR"/>
        </w:rPr>
        <w:t>,</w:t>
      </w:r>
      <w:r>
        <w:rPr>
          <w:u w:val="double"/>
          <w:lang w:val="pt-BR"/>
        </w:rPr>
        <w:t xml:space="preserve"> </w:t>
      </w:r>
      <w:r w:rsidRPr="00831B6B">
        <w:rPr>
          <w:u w:val="double"/>
          <w:lang w:val="pt-BR"/>
        </w:rPr>
        <w:t>1005. https://doi.org/10.3390/vaccines9091005</w:t>
      </w:r>
    </w:p>
    <w:p w14:paraId="3D6BE642" w14:textId="77777777" w:rsidR="007B1140" w:rsidRPr="001E3165" w:rsidRDefault="000966D3" w:rsidP="00F60E11">
      <w:pPr>
        <w:pStyle w:val="Ref"/>
        <w:rPr>
          <w:lang w:val="pt-BR"/>
        </w:rPr>
      </w:pPr>
      <w:r w:rsidRPr="00F60E11">
        <w:rPr>
          <w:smallCaps/>
          <w:lang w:val="pt-BR"/>
        </w:rPr>
        <w:t>Dalton K.P., Podadera A., Granda V., Nicieza I., Del Llano D., Gonz</w:t>
      </w:r>
      <w:r w:rsidR="005E0FD2" w:rsidRPr="00F60E11">
        <w:rPr>
          <w:smallCaps/>
          <w:lang w:val="pt-BR"/>
        </w:rPr>
        <w:t>a</w:t>
      </w:r>
      <w:r w:rsidRPr="00F60E11">
        <w:rPr>
          <w:smallCaps/>
          <w:lang w:val="pt-BR"/>
        </w:rPr>
        <w:t>lez R., de Los Toyos J.R., García Ocaña M., Vázquez F., Martín Alonso J.M., Prieto J.M., Parra F. &amp; Casais R.</w:t>
      </w:r>
      <w:r w:rsidRPr="001E3165">
        <w:rPr>
          <w:lang w:val="pt-BR"/>
        </w:rPr>
        <w:t xml:space="preserve"> (2018). ELISA for detection of variant rabbit haemorrhagic disease virus RHDV2 antigen in liver extracts. </w:t>
      </w:r>
      <w:r w:rsidRPr="001E3165">
        <w:rPr>
          <w:i/>
          <w:iCs/>
          <w:lang w:val="pt-BR"/>
        </w:rPr>
        <w:t>J. Virol. Meth</w:t>
      </w:r>
      <w:r w:rsidR="0090214A" w:rsidRPr="001E3165">
        <w:rPr>
          <w:i/>
          <w:iCs/>
          <w:lang w:val="pt-BR"/>
        </w:rPr>
        <w:t>ods</w:t>
      </w:r>
      <w:r w:rsidRPr="001E3165">
        <w:rPr>
          <w:i/>
          <w:iCs/>
          <w:lang w:val="pt-BR"/>
        </w:rPr>
        <w:t>,</w:t>
      </w:r>
      <w:r w:rsidRPr="001E3165">
        <w:rPr>
          <w:lang w:val="pt-BR"/>
        </w:rPr>
        <w:t xml:space="preserve"> </w:t>
      </w:r>
      <w:r w:rsidRPr="001E3165">
        <w:rPr>
          <w:b/>
          <w:bCs/>
          <w:lang w:val="pt-BR"/>
        </w:rPr>
        <w:t>251</w:t>
      </w:r>
      <w:r w:rsidRPr="001E3165">
        <w:rPr>
          <w:lang w:val="pt-BR"/>
        </w:rPr>
        <w:t>, 38</w:t>
      </w:r>
      <w:r w:rsidR="0090214A" w:rsidRPr="001E3165">
        <w:rPr>
          <w:lang w:val="pt-BR"/>
        </w:rPr>
        <w:t>–</w:t>
      </w:r>
      <w:r w:rsidRPr="001E3165">
        <w:rPr>
          <w:lang w:val="pt-BR"/>
        </w:rPr>
        <w:t xml:space="preserve">42. </w:t>
      </w:r>
    </w:p>
    <w:p w14:paraId="3D6BE643" w14:textId="77777777" w:rsidR="007B1140" w:rsidRPr="001E3165" w:rsidRDefault="000966D3" w:rsidP="00F60E11">
      <w:pPr>
        <w:pStyle w:val="Ref"/>
        <w:rPr>
          <w:lang w:val="en-US" w:eastAsia="en-GB"/>
        </w:rPr>
      </w:pPr>
      <w:r w:rsidRPr="001E3165">
        <w:rPr>
          <w:smallCaps/>
          <w:lang w:val="pt-BR"/>
        </w:rPr>
        <w:t>Droillard C.</w:t>
      </w:r>
      <w:r w:rsidR="0090214A" w:rsidRPr="001E3165">
        <w:rPr>
          <w:smallCaps/>
          <w:lang w:val="pt-BR"/>
        </w:rPr>
        <w:t>,</w:t>
      </w:r>
      <w:r w:rsidRPr="001E3165">
        <w:rPr>
          <w:smallCaps/>
          <w:lang w:val="pt-BR" w:eastAsia="en-GB"/>
        </w:rPr>
        <w:t xml:space="preserve"> Lemaitre E., Chatel M., Guitton J-S., Marchandeau S., Eterradossi N. &amp; Le Gall-Recul</w:t>
      </w:r>
      <w:r w:rsidR="005E0FD2" w:rsidRPr="001E3165">
        <w:rPr>
          <w:smallCaps/>
          <w:lang w:val="pt-BR" w:eastAsia="en-GB"/>
        </w:rPr>
        <w:t>e</w:t>
      </w:r>
      <w:r w:rsidRPr="001E3165">
        <w:rPr>
          <w:smallCaps/>
          <w:lang w:val="pt-BR" w:eastAsia="en-GB"/>
        </w:rPr>
        <w:t xml:space="preserve"> G</w:t>
      </w:r>
      <w:r w:rsidRPr="001E3165">
        <w:rPr>
          <w:lang w:val="pt-BR" w:eastAsia="en-GB"/>
        </w:rPr>
        <w:t xml:space="preserve">. (2018). </w:t>
      </w:r>
      <w:r w:rsidRPr="001E3165">
        <w:rPr>
          <w:lang w:eastAsia="en-GB"/>
        </w:rPr>
        <w:t xml:space="preserve">First Complete Genome Sequence of a Hare Calicivirus Strain Isolated from Lepus Europaeus. </w:t>
      </w:r>
      <w:proofErr w:type="spellStart"/>
      <w:r w:rsidRPr="001E3165">
        <w:rPr>
          <w:i/>
          <w:iCs/>
          <w:lang w:val="en-US" w:eastAsia="en-GB"/>
        </w:rPr>
        <w:t>Microbiol</w:t>
      </w:r>
      <w:proofErr w:type="spellEnd"/>
      <w:r w:rsidR="0090214A" w:rsidRPr="001E3165">
        <w:rPr>
          <w:i/>
          <w:iCs/>
          <w:lang w:val="en-US" w:eastAsia="en-GB"/>
        </w:rPr>
        <w:t>.</w:t>
      </w:r>
      <w:r w:rsidRPr="001E3165">
        <w:rPr>
          <w:i/>
          <w:iCs/>
          <w:lang w:val="en-US" w:eastAsia="en-GB"/>
        </w:rPr>
        <w:t xml:space="preserve"> </w:t>
      </w:r>
      <w:proofErr w:type="spellStart"/>
      <w:r w:rsidRPr="001E3165">
        <w:rPr>
          <w:i/>
          <w:iCs/>
          <w:lang w:val="en-US" w:eastAsia="en-GB"/>
        </w:rPr>
        <w:t>Resour</w:t>
      </w:r>
      <w:proofErr w:type="spellEnd"/>
      <w:r w:rsidR="0090214A" w:rsidRPr="001E3165">
        <w:rPr>
          <w:i/>
          <w:iCs/>
          <w:lang w:val="en-US" w:eastAsia="en-GB"/>
        </w:rPr>
        <w:t>.</w:t>
      </w:r>
      <w:r w:rsidRPr="001E3165">
        <w:rPr>
          <w:i/>
          <w:iCs/>
          <w:lang w:val="en-US" w:eastAsia="en-GB"/>
        </w:rPr>
        <w:t xml:space="preserve"> </w:t>
      </w:r>
      <w:proofErr w:type="spellStart"/>
      <w:r w:rsidRPr="001E3165">
        <w:rPr>
          <w:i/>
          <w:iCs/>
          <w:lang w:val="en-US" w:eastAsia="en-GB"/>
        </w:rPr>
        <w:t>Announc</w:t>
      </w:r>
      <w:proofErr w:type="spellEnd"/>
      <w:r w:rsidR="0090214A" w:rsidRPr="001E3165">
        <w:rPr>
          <w:i/>
          <w:iCs/>
          <w:lang w:val="en-US" w:eastAsia="en-GB"/>
        </w:rPr>
        <w:t>.</w:t>
      </w:r>
      <w:r w:rsidRPr="001E3165">
        <w:rPr>
          <w:lang w:val="en-US" w:eastAsia="en-GB"/>
        </w:rPr>
        <w:t xml:space="preserve">, </w:t>
      </w:r>
      <w:r w:rsidRPr="001E3165">
        <w:rPr>
          <w:b/>
          <w:bCs/>
          <w:lang w:val="en-US" w:eastAsia="en-GB"/>
        </w:rPr>
        <w:t>7</w:t>
      </w:r>
      <w:r w:rsidRPr="001E3165">
        <w:rPr>
          <w:lang w:val="en-US" w:eastAsia="en-GB"/>
        </w:rPr>
        <w:t>, e01224–18.</w:t>
      </w:r>
    </w:p>
    <w:p w14:paraId="3D6BE644" w14:textId="77777777" w:rsidR="007B1140" w:rsidRPr="00002310" w:rsidRDefault="000966D3" w:rsidP="00F60E11">
      <w:pPr>
        <w:pStyle w:val="Ref"/>
        <w:rPr>
          <w:lang w:val="de-DE"/>
        </w:rPr>
      </w:pPr>
      <w:r w:rsidRPr="001E3165">
        <w:rPr>
          <w:smallCaps/>
          <w:lang w:val="pt-BR"/>
        </w:rPr>
        <w:t xml:space="preserve">Duarte M.D., Carvalho C.L., Barros S.C., Henriques A.M., Ramos F., Fagulha T., Luís T., Duarte E.L. &amp; Fevereiro M. </w:t>
      </w:r>
      <w:r w:rsidRPr="001E3165">
        <w:rPr>
          <w:lang w:val="pt-BR"/>
        </w:rPr>
        <w:t xml:space="preserve">(2015). </w:t>
      </w:r>
      <w:r w:rsidRPr="001E3165">
        <w:rPr>
          <w:lang w:val="en-IE"/>
        </w:rPr>
        <w:t xml:space="preserve">A real time </w:t>
      </w:r>
      <w:proofErr w:type="spellStart"/>
      <w:r w:rsidRPr="001E3165">
        <w:rPr>
          <w:lang w:val="en-IE"/>
        </w:rPr>
        <w:t>Taqman</w:t>
      </w:r>
      <w:proofErr w:type="spellEnd"/>
      <w:r w:rsidRPr="001E3165">
        <w:rPr>
          <w:lang w:val="en-IE"/>
        </w:rPr>
        <w:t xml:space="preserve"> RT-PCR for the detection of rabbit </w:t>
      </w:r>
      <w:proofErr w:type="spellStart"/>
      <w:r w:rsidRPr="001E3165">
        <w:rPr>
          <w:lang w:val="en-IE"/>
        </w:rPr>
        <w:t>hemorrhagic</w:t>
      </w:r>
      <w:proofErr w:type="spellEnd"/>
      <w:r w:rsidRPr="001E3165">
        <w:rPr>
          <w:lang w:val="en-IE"/>
        </w:rPr>
        <w:t xml:space="preserve"> disease virus 2 (RHDV2). </w:t>
      </w:r>
      <w:r w:rsidRPr="00002310">
        <w:rPr>
          <w:i/>
          <w:lang w:val="de-DE"/>
        </w:rPr>
        <w:t>J. Virol. Methods</w:t>
      </w:r>
      <w:r w:rsidRPr="00002310">
        <w:rPr>
          <w:lang w:val="de-DE"/>
        </w:rPr>
        <w:t xml:space="preserve">, </w:t>
      </w:r>
      <w:r w:rsidRPr="00002310">
        <w:rPr>
          <w:b/>
          <w:lang w:val="de-DE"/>
        </w:rPr>
        <w:t>219</w:t>
      </w:r>
      <w:r w:rsidRPr="00002310">
        <w:rPr>
          <w:lang w:val="de-DE"/>
        </w:rPr>
        <w:t xml:space="preserve">, 90–95. </w:t>
      </w:r>
    </w:p>
    <w:p w14:paraId="3D6BE646" w14:textId="6F426C1B" w:rsidR="007B1140" w:rsidRDefault="0017535F" w:rsidP="00B205EF">
      <w:pPr>
        <w:pStyle w:val="Ref"/>
      </w:pPr>
      <w:hyperlink r:id="rId11" w:history="1">
        <w:r w:rsidR="00CD283F" w:rsidRPr="001E3165">
          <w:rPr>
            <w:smallCaps/>
            <w:lang w:val="de-DE"/>
          </w:rPr>
          <w:t>Gall A., Hoffmann B., Teifke J.P., Lange B. &amp; Schirrmeier H.</w:t>
        </w:r>
      </w:hyperlink>
      <w:r w:rsidR="00CD283F" w:rsidRPr="001E3165">
        <w:rPr>
          <w:lang w:val="de-DE"/>
        </w:rPr>
        <w:t xml:space="preserve"> </w:t>
      </w:r>
      <w:r w:rsidR="00CD283F" w:rsidRPr="001E3165">
        <w:t xml:space="preserve">(2007). Persistence of viral RNA in rabbits which overcome an experimental RHDV infection detected by a highly sensitive multiplex real-time RT-PCR. </w:t>
      </w:r>
      <w:r w:rsidR="00CD283F" w:rsidRPr="001E3165">
        <w:rPr>
          <w:i/>
        </w:rPr>
        <w:t xml:space="preserve">Vet. </w:t>
      </w:r>
      <w:proofErr w:type="spellStart"/>
      <w:r w:rsidR="00CD283F" w:rsidRPr="001E3165">
        <w:rPr>
          <w:i/>
        </w:rPr>
        <w:t>Microbiol</w:t>
      </w:r>
      <w:proofErr w:type="spellEnd"/>
      <w:r w:rsidR="00CD283F" w:rsidRPr="001E3165">
        <w:t xml:space="preserve">., </w:t>
      </w:r>
      <w:r w:rsidR="000966D3" w:rsidRPr="001E3165">
        <w:t xml:space="preserve">120, </w:t>
      </w:r>
      <w:r w:rsidR="00CD283F" w:rsidRPr="001E3165">
        <w:t>17–32.</w:t>
      </w:r>
    </w:p>
    <w:p w14:paraId="75739428" w14:textId="6A5E8100" w:rsidR="00D20754" w:rsidRPr="00D20754" w:rsidRDefault="00290584" w:rsidP="00D20754">
      <w:pPr>
        <w:pStyle w:val="Ref"/>
        <w:tabs>
          <w:tab w:val="clear" w:pos="-720"/>
        </w:tabs>
        <w:spacing w:after="220"/>
      </w:pPr>
      <w:r w:rsidRPr="001E3165">
        <w:rPr>
          <w:smallCaps/>
        </w:rPr>
        <w:t xml:space="preserve">Gould A.R., </w:t>
      </w:r>
      <w:proofErr w:type="spellStart"/>
      <w:r w:rsidRPr="001E3165">
        <w:rPr>
          <w:smallCaps/>
        </w:rPr>
        <w:t>Kattenbelt</w:t>
      </w:r>
      <w:proofErr w:type="spellEnd"/>
      <w:r w:rsidRPr="001E3165">
        <w:rPr>
          <w:smallCaps/>
        </w:rPr>
        <w:t xml:space="preserve"> J.A., </w:t>
      </w:r>
      <w:proofErr w:type="spellStart"/>
      <w:r w:rsidRPr="001E3165">
        <w:rPr>
          <w:smallCaps/>
        </w:rPr>
        <w:t>Lenghaus</w:t>
      </w:r>
      <w:proofErr w:type="spellEnd"/>
      <w:r w:rsidRPr="001E3165">
        <w:rPr>
          <w:smallCaps/>
        </w:rPr>
        <w:t xml:space="preserve"> C., </w:t>
      </w:r>
      <w:proofErr w:type="spellStart"/>
      <w:r w:rsidRPr="001E3165">
        <w:rPr>
          <w:smallCaps/>
        </w:rPr>
        <w:t>Morrissy</w:t>
      </w:r>
      <w:proofErr w:type="spellEnd"/>
      <w:r w:rsidRPr="001E3165">
        <w:rPr>
          <w:smallCaps/>
        </w:rPr>
        <w:t xml:space="preserve"> C., Chamberlain T., Collins B.J. &amp; Westbury H.A.</w:t>
      </w:r>
      <w:r w:rsidRPr="001E3165">
        <w:t xml:space="preserve"> (1997). The complete nucleotide sequence of rabbit haemorrhagic disease virus (Czech strain V351): use of the polymerase chain reaction to detect replication in Australian vertebrates and analysis of viral population sequence variation. </w:t>
      </w:r>
      <w:r w:rsidRPr="00002310">
        <w:rPr>
          <w:i/>
        </w:rPr>
        <w:t>Virus Res.,</w:t>
      </w:r>
      <w:r w:rsidRPr="00002310">
        <w:t xml:space="preserve"> </w:t>
      </w:r>
      <w:r w:rsidRPr="00002310">
        <w:rPr>
          <w:b/>
        </w:rPr>
        <w:t>47</w:t>
      </w:r>
      <w:r w:rsidRPr="00002310">
        <w:t>, 7–17.</w:t>
      </w:r>
      <w:r w:rsidR="00D20754">
        <w:t xml:space="preserve"> </w:t>
      </w:r>
      <w:proofErr w:type="spellStart"/>
      <w:r w:rsidR="00D20754" w:rsidRPr="00D20754">
        <w:rPr>
          <w:highlight w:val="yellow"/>
          <w:u w:val="double"/>
        </w:rPr>
        <w:t>doi</w:t>
      </w:r>
      <w:proofErr w:type="spellEnd"/>
      <w:r w:rsidR="00D20754" w:rsidRPr="00D20754">
        <w:rPr>
          <w:highlight w:val="yellow"/>
          <w:u w:val="double"/>
        </w:rPr>
        <w:t>: 10.1016/s0168-1702(96)01399-8</w:t>
      </w:r>
      <w:r w:rsidR="00D20754">
        <w:rPr>
          <w:u w:val="double"/>
        </w:rPr>
        <w:t>.</w:t>
      </w:r>
    </w:p>
    <w:p w14:paraId="3D6BE649" w14:textId="77777777" w:rsidR="00A41778" w:rsidRPr="001E3165" w:rsidRDefault="00A41778" w:rsidP="00834EDA">
      <w:pPr>
        <w:pStyle w:val="Ref"/>
        <w:tabs>
          <w:tab w:val="clear" w:pos="-720"/>
        </w:tabs>
        <w:spacing w:after="220"/>
        <w:rPr>
          <w:lang w:val="en-IE"/>
        </w:rPr>
      </w:pPr>
      <w:r w:rsidRPr="00002310">
        <w:rPr>
          <w:smallCaps/>
        </w:rPr>
        <w:t xml:space="preserve">Green K.Y., Ando T., </w:t>
      </w:r>
      <w:proofErr w:type="spellStart"/>
      <w:r w:rsidRPr="00002310">
        <w:rPr>
          <w:smallCaps/>
        </w:rPr>
        <w:t>Balayan</w:t>
      </w:r>
      <w:proofErr w:type="spellEnd"/>
      <w:r w:rsidRPr="00002310">
        <w:rPr>
          <w:smallCaps/>
        </w:rPr>
        <w:t xml:space="preserve"> M.S., </w:t>
      </w:r>
      <w:proofErr w:type="spellStart"/>
      <w:r w:rsidRPr="00002310">
        <w:rPr>
          <w:smallCaps/>
        </w:rPr>
        <w:t>Berke</w:t>
      </w:r>
      <w:proofErr w:type="spellEnd"/>
      <w:r w:rsidRPr="00002310">
        <w:rPr>
          <w:smallCaps/>
        </w:rPr>
        <w:t xml:space="preserve"> T., Clarke I.N., Estes M.K</w:t>
      </w:r>
      <w:r w:rsidR="00F10291" w:rsidRPr="00002310">
        <w:rPr>
          <w:smallCaps/>
        </w:rPr>
        <w:t>.</w:t>
      </w:r>
      <w:r w:rsidRPr="00002310">
        <w:rPr>
          <w:smallCaps/>
        </w:rPr>
        <w:t>,</w:t>
      </w:r>
      <w:r w:rsidR="00F10291" w:rsidRPr="00002310">
        <w:rPr>
          <w:smallCaps/>
        </w:rPr>
        <w:t xml:space="preserve"> </w:t>
      </w:r>
      <w:r w:rsidRPr="00002310">
        <w:rPr>
          <w:smallCaps/>
        </w:rPr>
        <w:t xml:space="preserve">Matson D.O., Nakata S., Neill </w:t>
      </w:r>
      <w:proofErr w:type="gramStart"/>
      <w:r w:rsidRPr="00002310">
        <w:rPr>
          <w:smallCaps/>
        </w:rPr>
        <w:t>J.D,.</w:t>
      </w:r>
      <w:proofErr w:type="gramEnd"/>
      <w:r w:rsidRPr="00002310">
        <w:rPr>
          <w:smallCaps/>
        </w:rPr>
        <w:t xml:space="preserve"> </w:t>
      </w:r>
      <w:proofErr w:type="spellStart"/>
      <w:r w:rsidRPr="001E3165">
        <w:rPr>
          <w:smallCaps/>
          <w:lang w:val="en-IE"/>
        </w:rPr>
        <w:t>Studdert</w:t>
      </w:r>
      <w:proofErr w:type="spellEnd"/>
      <w:r w:rsidRPr="001E3165">
        <w:rPr>
          <w:smallCaps/>
          <w:lang w:val="en-IE"/>
        </w:rPr>
        <w:t xml:space="preserve"> M.J</w:t>
      </w:r>
      <w:r w:rsidR="00F10291" w:rsidRPr="001E3165">
        <w:rPr>
          <w:smallCaps/>
          <w:lang w:val="en-IE"/>
        </w:rPr>
        <w:t>.</w:t>
      </w:r>
      <w:r w:rsidR="002B082D" w:rsidRPr="001E3165">
        <w:rPr>
          <w:smallCaps/>
          <w:lang w:val="en-IE"/>
        </w:rPr>
        <w:t xml:space="preserve"> &amp;</w:t>
      </w:r>
      <w:r w:rsidRPr="001E3165">
        <w:rPr>
          <w:smallCaps/>
          <w:lang w:val="en-IE"/>
        </w:rPr>
        <w:t xml:space="preserve"> </w:t>
      </w:r>
      <w:proofErr w:type="spellStart"/>
      <w:r w:rsidRPr="001E3165">
        <w:rPr>
          <w:smallCaps/>
          <w:lang w:val="en-IE"/>
        </w:rPr>
        <w:t>Thiel</w:t>
      </w:r>
      <w:proofErr w:type="spellEnd"/>
      <w:r w:rsidRPr="001E3165">
        <w:rPr>
          <w:smallCaps/>
          <w:lang w:val="en-IE"/>
        </w:rPr>
        <w:t xml:space="preserve"> H-J.</w:t>
      </w:r>
      <w:r w:rsidRPr="001E3165">
        <w:rPr>
          <w:lang w:val="en-IE"/>
        </w:rPr>
        <w:t xml:space="preserve"> (2000)</w:t>
      </w:r>
      <w:r w:rsidR="00F10291" w:rsidRPr="001E3165">
        <w:rPr>
          <w:lang w:val="en-IE"/>
        </w:rPr>
        <w:t>.</w:t>
      </w:r>
      <w:r w:rsidRPr="001E3165">
        <w:rPr>
          <w:lang w:val="en-IE"/>
        </w:rPr>
        <w:t xml:space="preserve"> Taxonomy of the Caliciviruses.</w:t>
      </w:r>
      <w:r w:rsidRPr="001E3165">
        <w:rPr>
          <w:i/>
          <w:iCs/>
          <w:lang w:val="en-IE"/>
        </w:rPr>
        <w:t xml:space="preserve"> J</w:t>
      </w:r>
      <w:r w:rsidR="00F10291" w:rsidRPr="001E3165">
        <w:rPr>
          <w:i/>
          <w:iCs/>
          <w:lang w:val="en-IE"/>
        </w:rPr>
        <w:t>.</w:t>
      </w:r>
      <w:r w:rsidRPr="001E3165">
        <w:rPr>
          <w:i/>
          <w:iCs/>
          <w:lang w:val="en-IE"/>
        </w:rPr>
        <w:t xml:space="preserve"> Infect</w:t>
      </w:r>
      <w:r w:rsidR="00F10291" w:rsidRPr="001E3165">
        <w:rPr>
          <w:i/>
          <w:iCs/>
          <w:lang w:val="en-IE"/>
        </w:rPr>
        <w:t>.</w:t>
      </w:r>
      <w:r w:rsidRPr="001E3165">
        <w:rPr>
          <w:i/>
          <w:iCs/>
          <w:lang w:val="en-IE"/>
        </w:rPr>
        <w:t xml:space="preserve"> Dis</w:t>
      </w:r>
      <w:r w:rsidR="00F10291" w:rsidRPr="001E3165">
        <w:rPr>
          <w:i/>
          <w:iCs/>
          <w:lang w:val="en-IE"/>
        </w:rPr>
        <w:t>.</w:t>
      </w:r>
      <w:r w:rsidRPr="001E3165">
        <w:rPr>
          <w:i/>
          <w:iCs/>
          <w:lang w:val="en-IE"/>
        </w:rPr>
        <w:t xml:space="preserve">, </w:t>
      </w:r>
      <w:r w:rsidRPr="001E3165">
        <w:rPr>
          <w:b/>
          <w:bCs/>
          <w:lang w:val="en-IE"/>
        </w:rPr>
        <w:t>181</w:t>
      </w:r>
      <w:r w:rsidRPr="001E3165">
        <w:rPr>
          <w:lang w:val="en-IE"/>
        </w:rPr>
        <w:t>, (S2), S322–S330, https://doi.org/10.1086/315591</w:t>
      </w:r>
    </w:p>
    <w:p w14:paraId="3D6BE64A" w14:textId="77777777" w:rsidR="007B1140" w:rsidRPr="00002310" w:rsidRDefault="00062298" w:rsidP="00834EDA">
      <w:pPr>
        <w:pStyle w:val="Ref"/>
        <w:tabs>
          <w:tab w:val="clear" w:pos="-720"/>
        </w:tabs>
        <w:spacing w:after="220"/>
      </w:pPr>
      <w:proofErr w:type="spellStart"/>
      <w:r w:rsidRPr="00CE4018">
        <w:rPr>
          <w:smallCaps/>
          <w:lang w:val="en-US"/>
        </w:rPr>
        <w:t>Guittre</w:t>
      </w:r>
      <w:proofErr w:type="spellEnd"/>
      <w:r w:rsidRPr="00CE4018">
        <w:rPr>
          <w:smallCaps/>
          <w:lang w:val="en-US"/>
        </w:rPr>
        <w:t xml:space="preserve"> C., </w:t>
      </w:r>
      <w:proofErr w:type="spellStart"/>
      <w:r w:rsidRPr="00CE4018">
        <w:rPr>
          <w:smallCaps/>
          <w:lang w:val="en-US"/>
        </w:rPr>
        <w:t>Baginski</w:t>
      </w:r>
      <w:proofErr w:type="spellEnd"/>
      <w:r w:rsidRPr="00CE4018">
        <w:rPr>
          <w:smallCaps/>
          <w:lang w:val="en-US"/>
        </w:rPr>
        <w:t xml:space="preserve"> I., Le Gall G., </w:t>
      </w:r>
      <w:proofErr w:type="spellStart"/>
      <w:r w:rsidRPr="00CE4018">
        <w:rPr>
          <w:smallCaps/>
          <w:lang w:val="en-US"/>
        </w:rPr>
        <w:t>Prave</w:t>
      </w:r>
      <w:proofErr w:type="spellEnd"/>
      <w:r w:rsidRPr="00CE4018">
        <w:rPr>
          <w:smallCaps/>
          <w:lang w:val="en-US"/>
        </w:rPr>
        <w:t xml:space="preserve"> M., </w:t>
      </w:r>
      <w:proofErr w:type="spellStart"/>
      <w:r w:rsidRPr="00CE4018">
        <w:rPr>
          <w:smallCaps/>
          <w:lang w:val="en-US"/>
        </w:rPr>
        <w:t>Trepo</w:t>
      </w:r>
      <w:proofErr w:type="spellEnd"/>
      <w:r w:rsidRPr="00CE4018">
        <w:rPr>
          <w:smallCaps/>
          <w:lang w:val="en-US"/>
        </w:rPr>
        <w:t xml:space="preserve"> O. &amp; Cova L. </w:t>
      </w:r>
      <w:r w:rsidRPr="00CE4018">
        <w:rPr>
          <w:lang w:val="en-US"/>
        </w:rPr>
        <w:t xml:space="preserve">(1995). </w:t>
      </w:r>
      <w:r w:rsidR="00431684" w:rsidRPr="001E3165">
        <w:t xml:space="preserve">Detection of rabbit haemorrhagic disease virus isolates and sequence comparison of the N-terminus of the capsid protein gene by the polymerase chain reaction. </w:t>
      </w:r>
      <w:r w:rsidR="00431684" w:rsidRPr="00002310">
        <w:rPr>
          <w:i/>
        </w:rPr>
        <w:t>Res. Vet. Sci.,</w:t>
      </w:r>
      <w:r w:rsidR="00431684" w:rsidRPr="00002310">
        <w:t xml:space="preserve"> </w:t>
      </w:r>
      <w:r w:rsidR="00431684" w:rsidRPr="00002310">
        <w:rPr>
          <w:b/>
        </w:rPr>
        <w:t>58</w:t>
      </w:r>
      <w:r w:rsidR="00431684" w:rsidRPr="00002310">
        <w:t>, 128–132.</w:t>
      </w:r>
    </w:p>
    <w:p w14:paraId="3D6BE64C" w14:textId="0951B92C" w:rsidR="007B1140" w:rsidRPr="0017535F" w:rsidRDefault="00AC33CA" w:rsidP="00E804CB">
      <w:pPr>
        <w:pStyle w:val="Ref"/>
        <w:tabs>
          <w:tab w:val="clear" w:pos="-720"/>
        </w:tabs>
        <w:spacing w:after="220"/>
        <w:rPr>
          <w:lang w:val="it-IT"/>
        </w:rPr>
      </w:pPr>
      <w:r w:rsidRPr="00002310">
        <w:rPr>
          <w:bCs/>
          <w:smallCaps/>
        </w:rPr>
        <w:t>Lavazza</w:t>
      </w:r>
      <w:r w:rsidRPr="00002310">
        <w:rPr>
          <w:smallCaps/>
        </w:rPr>
        <w:t xml:space="preserve"> A., </w:t>
      </w:r>
      <w:proofErr w:type="spellStart"/>
      <w:r w:rsidRPr="00002310">
        <w:rPr>
          <w:smallCaps/>
        </w:rPr>
        <w:t>Tittarelli</w:t>
      </w:r>
      <w:proofErr w:type="spellEnd"/>
      <w:r w:rsidRPr="00002310">
        <w:rPr>
          <w:smallCaps/>
        </w:rPr>
        <w:t xml:space="preserve"> C. &amp; </w:t>
      </w:r>
      <w:proofErr w:type="spellStart"/>
      <w:r w:rsidRPr="00002310">
        <w:rPr>
          <w:smallCaps/>
        </w:rPr>
        <w:t>Cerioli</w:t>
      </w:r>
      <w:proofErr w:type="spellEnd"/>
      <w:r w:rsidRPr="00002310">
        <w:rPr>
          <w:smallCaps/>
        </w:rPr>
        <w:t xml:space="preserve"> M.</w:t>
      </w:r>
      <w:r w:rsidRPr="00002310">
        <w:t xml:space="preserve"> (2015). </w:t>
      </w:r>
      <w:r w:rsidRPr="001E3165">
        <w:t xml:space="preserve">The use of convalescent sera in immune-electron microscopy to detect non-suspected/new viral agents. </w:t>
      </w:r>
      <w:r w:rsidRPr="0017535F">
        <w:rPr>
          <w:rStyle w:val="jrnl"/>
          <w:i/>
          <w:lang w:val="it-IT"/>
        </w:rPr>
        <w:t>Viruses</w:t>
      </w:r>
      <w:r w:rsidRPr="0017535F">
        <w:rPr>
          <w:lang w:val="it-IT"/>
        </w:rPr>
        <w:t xml:space="preserve">, </w:t>
      </w:r>
      <w:r w:rsidRPr="0017535F">
        <w:rPr>
          <w:b/>
          <w:lang w:val="it-IT"/>
        </w:rPr>
        <w:t>7</w:t>
      </w:r>
      <w:r w:rsidRPr="0017535F">
        <w:rPr>
          <w:lang w:val="it-IT"/>
        </w:rPr>
        <w:t>, 2683–2703. doi: 10.3390/v7052683.</w:t>
      </w:r>
    </w:p>
    <w:p w14:paraId="3D6BE64D" w14:textId="77777777" w:rsidR="007B1140" w:rsidRPr="001E3165" w:rsidRDefault="00A36FD8" w:rsidP="00834EDA">
      <w:pPr>
        <w:pStyle w:val="Ref"/>
        <w:tabs>
          <w:tab w:val="clear" w:pos="-720"/>
        </w:tabs>
        <w:spacing w:after="220"/>
        <w:rPr>
          <w:smallCaps/>
          <w:lang w:val="fr-FR"/>
        </w:rPr>
      </w:pPr>
      <w:r w:rsidRPr="0017535F">
        <w:rPr>
          <w:smallCaps/>
          <w:lang w:val="it-IT"/>
        </w:rPr>
        <w:t>Le Gall-Reculé G</w:t>
      </w:r>
      <w:r w:rsidR="00B64515" w:rsidRPr="0017535F">
        <w:rPr>
          <w:smallCaps/>
          <w:lang w:val="it-IT"/>
        </w:rPr>
        <w:t>.</w:t>
      </w:r>
      <w:r w:rsidRPr="0017535F">
        <w:rPr>
          <w:smallCaps/>
          <w:lang w:val="it-IT"/>
        </w:rPr>
        <w:t>, Lavazza A</w:t>
      </w:r>
      <w:r w:rsidR="00B64515" w:rsidRPr="0017535F">
        <w:rPr>
          <w:smallCaps/>
          <w:lang w:val="it-IT"/>
        </w:rPr>
        <w:t>.</w:t>
      </w:r>
      <w:r w:rsidRPr="0017535F">
        <w:rPr>
          <w:smallCaps/>
          <w:lang w:val="it-IT"/>
        </w:rPr>
        <w:t>, Marchandeau S</w:t>
      </w:r>
      <w:r w:rsidR="00B64515" w:rsidRPr="0017535F">
        <w:rPr>
          <w:smallCaps/>
          <w:lang w:val="it-IT"/>
        </w:rPr>
        <w:t>.</w:t>
      </w:r>
      <w:r w:rsidRPr="0017535F">
        <w:rPr>
          <w:smallCaps/>
          <w:lang w:val="it-IT"/>
        </w:rPr>
        <w:t>, Bertagnoli S</w:t>
      </w:r>
      <w:r w:rsidR="00B64515" w:rsidRPr="0017535F">
        <w:rPr>
          <w:smallCaps/>
          <w:lang w:val="it-IT"/>
        </w:rPr>
        <w:t>.</w:t>
      </w:r>
      <w:r w:rsidRPr="0017535F">
        <w:rPr>
          <w:smallCaps/>
          <w:lang w:val="it-IT"/>
        </w:rPr>
        <w:t>, Zwingelstein F</w:t>
      </w:r>
      <w:r w:rsidR="00B64515" w:rsidRPr="0017535F">
        <w:rPr>
          <w:smallCaps/>
          <w:lang w:val="it-IT"/>
        </w:rPr>
        <w:t>.</w:t>
      </w:r>
      <w:r w:rsidRPr="0017535F">
        <w:rPr>
          <w:smallCaps/>
          <w:lang w:val="it-IT"/>
        </w:rPr>
        <w:t>, Cavadini P</w:t>
      </w:r>
      <w:r w:rsidR="00B64515" w:rsidRPr="0017535F">
        <w:rPr>
          <w:smallCaps/>
          <w:lang w:val="it-IT"/>
        </w:rPr>
        <w:t>.</w:t>
      </w:r>
      <w:r w:rsidRPr="0017535F">
        <w:rPr>
          <w:smallCaps/>
          <w:lang w:val="it-IT"/>
        </w:rPr>
        <w:t>, Martinelli N</w:t>
      </w:r>
      <w:r w:rsidR="00B64515" w:rsidRPr="0017535F">
        <w:rPr>
          <w:smallCaps/>
          <w:lang w:val="it-IT"/>
        </w:rPr>
        <w:t>.</w:t>
      </w:r>
      <w:r w:rsidRPr="0017535F">
        <w:rPr>
          <w:smallCaps/>
          <w:lang w:val="it-IT"/>
        </w:rPr>
        <w:t>, Lombardi G</w:t>
      </w:r>
      <w:r w:rsidR="00B64515" w:rsidRPr="0017535F">
        <w:rPr>
          <w:smallCaps/>
          <w:lang w:val="it-IT"/>
        </w:rPr>
        <w:t>.</w:t>
      </w:r>
      <w:r w:rsidRPr="0017535F">
        <w:rPr>
          <w:smallCaps/>
          <w:lang w:val="it-IT"/>
        </w:rPr>
        <w:t>, Guérin J</w:t>
      </w:r>
      <w:r w:rsidR="00B64515" w:rsidRPr="0017535F">
        <w:rPr>
          <w:smallCaps/>
          <w:lang w:val="it-IT"/>
        </w:rPr>
        <w:t>.</w:t>
      </w:r>
      <w:r w:rsidRPr="0017535F">
        <w:rPr>
          <w:smallCaps/>
          <w:lang w:val="it-IT"/>
        </w:rPr>
        <w:t>L</w:t>
      </w:r>
      <w:r w:rsidR="00B64515" w:rsidRPr="0017535F">
        <w:rPr>
          <w:smallCaps/>
          <w:lang w:val="it-IT"/>
        </w:rPr>
        <w:t>.</w:t>
      </w:r>
      <w:r w:rsidRPr="0017535F">
        <w:rPr>
          <w:smallCaps/>
          <w:lang w:val="it-IT"/>
        </w:rPr>
        <w:t>, Lemaitre E</w:t>
      </w:r>
      <w:r w:rsidR="00B64515" w:rsidRPr="0017535F">
        <w:rPr>
          <w:smallCaps/>
          <w:lang w:val="it-IT"/>
        </w:rPr>
        <w:t>.</w:t>
      </w:r>
      <w:r w:rsidRPr="0017535F">
        <w:rPr>
          <w:smallCaps/>
          <w:lang w:val="it-IT"/>
        </w:rPr>
        <w:t>, Decors A</w:t>
      </w:r>
      <w:r w:rsidR="00B64515" w:rsidRPr="0017535F">
        <w:rPr>
          <w:smallCaps/>
          <w:lang w:val="it-IT"/>
        </w:rPr>
        <w:t>.</w:t>
      </w:r>
      <w:r w:rsidRPr="0017535F">
        <w:rPr>
          <w:smallCaps/>
          <w:lang w:val="it-IT"/>
        </w:rPr>
        <w:t>, Boucher S</w:t>
      </w:r>
      <w:r w:rsidR="00B64515" w:rsidRPr="0017535F">
        <w:rPr>
          <w:smallCaps/>
          <w:lang w:val="it-IT"/>
        </w:rPr>
        <w:t>.</w:t>
      </w:r>
      <w:r w:rsidRPr="0017535F">
        <w:rPr>
          <w:smallCaps/>
          <w:lang w:val="it-IT"/>
        </w:rPr>
        <w:t>, Le Normand B</w:t>
      </w:r>
      <w:r w:rsidR="00B64515" w:rsidRPr="0017535F">
        <w:rPr>
          <w:smallCaps/>
          <w:lang w:val="it-IT"/>
        </w:rPr>
        <w:t>. &amp;</w:t>
      </w:r>
      <w:r w:rsidRPr="0017535F">
        <w:rPr>
          <w:smallCaps/>
          <w:lang w:val="it-IT"/>
        </w:rPr>
        <w:t xml:space="preserve"> Capucci L</w:t>
      </w:r>
      <w:r w:rsidR="00B64515" w:rsidRPr="0017535F">
        <w:rPr>
          <w:smallCaps/>
          <w:lang w:val="it-IT"/>
        </w:rPr>
        <w:t>.</w:t>
      </w:r>
      <w:r w:rsidRPr="0017535F">
        <w:rPr>
          <w:smallCaps/>
          <w:lang w:val="it-IT"/>
        </w:rPr>
        <w:t xml:space="preserve"> (2013</w:t>
      </w:r>
      <w:r w:rsidR="00062298" w:rsidRPr="0017535F">
        <w:rPr>
          <w:lang w:val="it-IT"/>
        </w:rPr>
        <w:t>)</w:t>
      </w:r>
      <w:r w:rsidR="0071502F" w:rsidRPr="0017535F">
        <w:rPr>
          <w:lang w:val="it-IT"/>
        </w:rPr>
        <w:t>.</w:t>
      </w:r>
      <w:r w:rsidR="00062298" w:rsidRPr="0017535F">
        <w:rPr>
          <w:lang w:val="it-IT"/>
        </w:rPr>
        <w:t xml:space="preserve"> </w:t>
      </w:r>
      <w:r w:rsidR="00062298" w:rsidRPr="001E3165">
        <w:rPr>
          <w:lang w:val="en-IE"/>
        </w:rPr>
        <w:t xml:space="preserve">Emergence of a new </w:t>
      </w:r>
      <w:proofErr w:type="spellStart"/>
      <w:r w:rsidR="00062298" w:rsidRPr="001E3165">
        <w:rPr>
          <w:lang w:val="en-IE"/>
        </w:rPr>
        <w:t>lagovirus</w:t>
      </w:r>
      <w:proofErr w:type="spellEnd"/>
      <w:r w:rsidR="00062298" w:rsidRPr="001E3165">
        <w:rPr>
          <w:lang w:val="en-IE"/>
        </w:rPr>
        <w:t xml:space="preserve"> related to Rabbit Haemorrhagic Disease Virus. </w:t>
      </w:r>
      <w:proofErr w:type="spellStart"/>
      <w:r w:rsidR="00062298" w:rsidRPr="001E3165">
        <w:rPr>
          <w:i/>
          <w:lang w:val="fr-FR"/>
        </w:rPr>
        <w:t>Vet</w:t>
      </w:r>
      <w:proofErr w:type="spellEnd"/>
      <w:r w:rsidR="00B64515" w:rsidRPr="001E3165">
        <w:rPr>
          <w:i/>
          <w:lang w:val="fr-FR"/>
        </w:rPr>
        <w:t>.</w:t>
      </w:r>
      <w:r w:rsidR="00062298" w:rsidRPr="001E3165">
        <w:rPr>
          <w:i/>
          <w:lang w:val="fr-FR"/>
        </w:rPr>
        <w:t xml:space="preserve"> </w:t>
      </w:r>
      <w:proofErr w:type="spellStart"/>
      <w:r w:rsidR="00062298" w:rsidRPr="001E3165">
        <w:rPr>
          <w:i/>
          <w:lang w:val="fr-FR"/>
        </w:rPr>
        <w:t>Res</w:t>
      </w:r>
      <w:proofErr w:type="spellEnd"/>
      <w:r w:rsidR="00062298" w:rsidRPr="001E3165">
        <w:rPr>
          <w:i/>
          <w:smallCaps/>
          <w:lang w:val="fr-FR"/>
        </w:rPr>
        <w:t>.</w:t>
      </w:r>
      <w:r w:rsidR="00D07CBC" w:rsidRPr="001E3165">
        <w:rPr>
          <w:i/>
          <w:smallCaps/>
          <w:lang w:val="fr-FR"/>
        </w:rPr>
        <w:t>,</w:t>
      </w:r>
      <w:r w:rsidRPr="001E3165">
        <w:rPr>
          <w:smallCaps/>
          <w:lang w:val="fr-FR"/>
        </w:rPr>
        <w:t xml:space="preserve"> </w:t>
      </w:r>
      <w:r w:rsidR="00062298" w:rsidRPr="001E3165">
        <w:rPr>
          <w:b/>
          <w:smallCaps/>
          <w:lang w:val="fr-FR"/>
        </w:rPr>
        <w:t>44</w:t>
      </w:r>
      <w:r w:rsidRPr="001E3165">
        <w:rPr>
          <w:smallCaps/>
          <w:lang w:val="fr-FR"/>
        </w:rPr>
        <w:t xml:space="preserve">, 81. </w:t>
      </w:r>
      <w:proofErr w:type="spellStart"/>
      <w:proofErr w:type="gramStart"/>
      <w:r w:rsidRPr="001E3165">
        <w:rPr>
          <w:smallCaps/>
          <w:lang w:val="fr-FR"/>
        </w:rPr>
        <w:t>doi</w:t>
      </w:r>
      <w:proofErr w:type="spellEnd"/>
      <w:r w:rsidRPr="001E3165">
        <w:rPr>
          <w:smallCaps/>
          <w:lang w:val="fr-FR"/>
        </w:rPr>
        <w:t>:</w:t>
      </w:r>
      <w:proofErr w:type="gramEnd"/>
      <w:r w:rsidRPr="001E3165">
        <w:rPr>
          <w:smallCaps/>
          <w:lang w:val="fr-FR"/>
        </w:rPr>
        <w:t xml:space="preserve"> 10.1186/1297-9716-44-81.</w:t>
      </w:r>
    </w:p>
    <w:p w14:paraId="3D6BE64E" w14:textId="77777777" w:rsidR="007B1140" w:rsidRPr="001E3165" w:rsidRDefault="00290584" w:rsidP="00834EDA">
      <w:pPr>
        <w:pStyle w:val="Ref"/>
        <w:tabs>
          <w:tab w:val="clear" w:pos="-720"/>
        </w:tabs>
        <w:spacing w:after="220"/>
      </w:pPr>
      <w:r w:rsidRPr="009D5DA2">
        <w:rPr>
          <w:smallCaps/>
          <w:lang w:val="fr-FR"/>
        </w:rPr>
        <w:t xml:space="preserve">Le Gall-Reculé G., </w:t>
      </w:r>
      <w:proofErr w:type="spellStart"/>
      <w:r w:rsidRPr="009D5DA2">
        <w:rPr>
          <w:smallCaps/>
          <w:lang w:val="fr-FR"/>
        </w:rPr>
        <w:t>Zwingelstein</w:t>
      </w:r>
      <w:proofErr w:type="spellEnd"/>
      <w:r w:rsidRPr="009D5DA2">
        <w:rPr>
          <w:smallCaps/>
          <w:lang w:val="fr-FR"/>
        </w:rPr>
        <w:t xml:space="preserve"> F., </w:t>
      </w:r>
      <w:proofErr w:type="spellStart"/>
      <w:r w:rsidRPr="009D5DA2">
        <w:rPr>
          <w:smallCaps/>
          <w:lang w:val="fr-FR"/>
        </w:rPr>
        <w:t>Portejoie</w:t>
      </w:r>
      <w:proofErr w:type="spellEnd"/>
      <w:r w:rsidRPr="009D5DA2">
        <w:rPr>
          <w:smallCaps/>
          <w:lang w:val="fr-FR"/>
        </w:rPr>
        <w:t xml:space="preserve"> Y. &amp; Le Gall G</w:t>
      </w:r>
      <w:r w:rsidRPr="009D5DA2">
        <w:rPr>
          <w:lang w:val="fr-FR"/>
        </w:rPr>
        <w:t xml:space="preserve">. (2001). </w:t>
      </w:r>
      <w:r w:rsidRPr="001E3165">
        <w:t xml:space="preserve">Immunocapture-RT-PCR assay for detection and molecular epidemiology studies of rabbit haemorrhagic disease and </w:t>
      </w:r>
      <w:proofErr w:type="spellStart"/>
      <w:r w:rsidRPr="001E3165">
        <w:t>european</w:t>
      </w:r>
      <w:proofErr w:type="spellEnd"/>
      <w:r w:rsidRPr="001E3165">
        <w:t xml:space="preserve"> brown hare syndrome viruses. </w:t>
      </w:r>
      <w:r w:rsidRPr="001E3165">
        <w:rPr>
          <w:i/>
          <w:iCs/>
        </w:rPr>
        <w:t xml:space="preserve">J. </w:t>
      </w:r>
      <w:proofErr w:type="spellStart"/>
      <w:r w:rsidRPr="001E3165">
        <w:rPr>
          <w:i/>
          <w:iCs/>
        </w:rPr>
        <w:t>Virol</w:t>
      </w:r>
      <w:proofErr w:type="spellEnd"/>
      <w:r w:rsidRPr="001E3165">
        <w:rPr>
          <w:i/>
          <w:iCs/>
        </w:rPr>
        <w:t>. Methods</w:t>
      </w:r>
      <w:r w:rsidRPr="001E3165">
        <w:t xml:space="preserve">, </w:t>
      </w:r>
      <w:r w:rsidRPr="001E3165">
        <w:rPr>
          <w:b/>
          <w:bCs/>
        </w:rPr>
        <w:t>97</w:t>
      </w:r>
      <w:r w:rsidRPr="001E3165">
        <w:t>, 49–57.</w:t>
      </w:r>
    </w:p>
    <w:p w14:paraId="3D6BE64F" w14:textId="77777777" w:rsidR="007B1140" w:rsidRPr="001E3165" w:rsidRDefault="000966D3" w:rsidP="00834EDA">
      <w:pPr>
        <w:pStyle w:val="Ref"/>
        <w:tabs>
          <w:tab w:val="clear" w:pos="-720"/>
        </w:tabs>
        <w:spacing w:after="220"/>
      </w:pPr>
      <w:r w:rsidRPr="001E3165">
        <w:rPr>
          <w:smallCaps/>
          <w:lang w:val="en-IE"/>
        </w:rPr>
        <w:t>Le Gall-</w:t>
      </w:r>
      <w:proofErr w:type="spellStart"/>
      <w:r w:rsidRPr="001E3165">
        <w:rPr>
          <w:smallCaps/>
          <w:lang w:val="en-IE"/>
        </w:rPr>
        <w:t>Recule</w:t>
      </w:r>
      <w:proofErr w:type="spellEnd"/>
      <w:r w:rsidRPr="001E3165">
        <w:rPr>
          <w:smallCaps/>
          <w:lang w:val="en-IE"/>
        </w:rPr>
        <w:t xml:space="preserve"> G, Lemaitre E, Briand F-X</w:t>
      </w:r>
      <w:r w:rsidR="002F556C" w:rsidRPr="001E3165">
        <w:rPr>
          <w:smallCaps/>
          <w:lang w:val="en-IE"/>
        </w:rPr>
        <w:t xml:space="preserve"> &amp;</w:t>
      </w:r>
      <w:r w:rsidRPr="001E3165">
        <w:rPr>
          <w:smallCaps/>
          <w:lang w:val="en-IE"/>
        </w:rPr>
        <w:t xml:space="preserve"> </w:t>
      </w:r>
      <w:proofErr w:type="spellStart"/>
      <w:r w:rsidRPr="001E3165">
        <w:rPr>
          <w:smallCaps/>
          <w:lang w:val="en-IE"/>
        </w:rPr>
        <w:t>Marchandeau</w:t>
      </w:r>
      <w:proofErr w:type="spellEnd"/>
      <w:r w:rsidRPr="001E3165">
        <w:rPr>
          <w:smallCaps/>
          <w:lang w:val="en-IE"/>
        </w:rPr>
        <w:t xml:space="preserve"> S.</w:t>
      </w:r>
      <w:r w:rsidRPr="001E3165">
        <w:rPr>
          <w:lang w:val="en-IE"/>
        </w:rPr>
        <w:t xml:space="preserve"> (2015). </w:t>
      </w:r>
      <w:r w:rsidRPr="001E3165">
        <w:t xml:space="preserve">Characterization in France of non-pathogenic </w:t>
      </w:r>
      <w:proofErr w:type="spellStart"/>
      <w:r w:rsidRPr="001E3165">
        <w:t>lagoviruses</w:t>
      </w:r>
      <w:proofErr w:type="spellEnd"/>
      <w:r w:rsidRPr="001E3165">
        <w:t xml:space="preserve"> closely</w:t>
      </w:r>
      <w:r w:rsidR="00DD3E8F" w:rsidRPr="001E3165">
        <w:t xml:space="preserve"> </w:t>
      </w:r>
      <w:r w:rsidRPr="001E3165">
        <w:t>related to the Australian Rabbit calicivirus RCV-A1: confirmation</w:t>
      </w:r>
      <w:r w:rsidR="00DD3E8F" w:rsidRPr="001E3165">
        <w:t xml:space="preserve"> </w:t>
      </w:r>
      <w:r w:rsidRPr="001E3165">
        <w:t>of the European origin of RCV-A1 In.</w:t>
      </w:r>
      <w:r w:rsidR="00DD3E8F" w:rsidRPr="001E3165">
        <w:t xml:space="preserve"> </w:t>
      </w:r>
      <w:proofErr w:type="spellStart"/>
      <w:r w:rsidRPr="001E3165">
        <w:rPr>
          <w:i/>
          <w:iCs/>
        </w:rPr>
        <w:t>Xth</w:t>
      </w:r>
      <w:proofErr w:type="spellEnd"/>
      <w:r w:rsidRPr="001E3165">
        <w:rPr>
          <w:i/>
          <w:iCs/>
        </w:rPr>
        <w:t xml:space="preserve"> International Congress for Veterinary Virology</w:t>
      </w:r>
      <w:r w:rsidRPr="001E3165">
        <w:t xml:space="preserve"> </w:t>
      </w:r>
      <w:r w:rsidR="00DD3E8F" w:rsidRPr="001E3165">
        <w:t>“</w:t>
      </w:r>
      <w:r w:rsidRPr="001E3165">
        <w:t>Changing Viruses in a Changing World</w:t>
      </w:r>
      <w:r w:rsidR="00DD3E8F" w:rsidRPr="001E3165">
        <w:t>”.</w:t>
      </w:r>
      <w:r w:rsidRPr="001E3165">
        <w:t xml:space="preserve"> France:</w:t>
      </w:r>
      <w:r w:rsidR="00DD3E8F" w:rsidRPr="001E3165">
        <w:t xml:space="preserve"> </w:t>
      </w:r>
      <w:r w:rsidRPr="001E3165">
        <w:t>Montpellier; 2015. pp. 183–185</w:t>
      </w:r>
    </w:p>
    <w:p w14:paraId="3D6BE650" w14:textId="06248A3C" w:rsidR="007B1140" w:rsidRPr="007D2AFC" w:rsidRDefault="000966D3" w:rsidP="00B205EF">
      <w:pPr>
        <w:pStyle w:val="Ref"/>
        <w:rPr>
          <w:smallCaps/>
        </w:rPr>
      </w:pPr>
      <w:bookmarkStart w:id="6" w:name="_Hlk498605137"/>
      <w:r w:rsidRPr="00B205EF">
        <w:rPr>
          <w:smallCaps/>
        </w:rPr>
        <w:t xml:space="preserve">Le </w:t>
      </w:r>
      <w:proofErr w:type="spellStart"/>
      <w:r w:rsidRPr="00B205EF">
        <w:rPr>
          <w:smallCaps/>
        </w:rPr>
        <w:t>Pendu</w:t>
      </w:r>
      <w:proofErr w:type="spellEnd"/>
      <w:r w:rsidRPr="00B205EF">
        <w:rPr>
          <w:smallCaps/>
        </w:rPr>
        <w:t xml:space="preserve"> J., Abrantes J., </w:t>
      </w:r>
      <w:proofErr w:type="spellStart"/>
      <w:r w:rsidRPr="00B205EF">
        <w:rPr>
          <w:smallCaps/>
        </w:rPr>
        <w:t>Bertagnoli</w:t>
      </w:r>
      <w:proofErr w:type="spellEnd"/>
      <w:r w:rsidRPr="00B205EF">
        <w:rPr>
          <w:smallCaps/>
        </w:rPr>
        <w:t xml:space="preserve"> S., </w:t>
      </w:r>
      <w:proofErr w:type="spellStart"/>
      <w:r w:rsidRPr="00B205EF">
        <w:rPr>
          <w:smallCaps/>
        </w:rPr>
        <w:t>Guitton</w:t>
      </w:r>
      <w:proofErr w:type="spellEnd"/>
      <w:r w:rsidRPr="00B205EF">
        <w:rPr>
          <w:smallCaps/>
        </w:rPr>
        <w:t xml:space="preserve"> J.S., Le Gall-</w:t>
      </w:r>
      <w:proofErr w:type="spellStart"/>
      <w:r w:rsidRPr="00B205EF">
        <w:rPr>
          <w:smallCaps/>
        </w:rPr>
        <w:t>Recul</w:t>
      </w:r>
      <w:r w:rsidR="005E0FD2" w:rsidRPr="00B205EF">
        <w:rPr>
          <w:smallCaps/>
        </w:rPr>
        <w:t>e</w:t>
      </w:r>
      <w:proofErr w:type="spellEnd"/>
      <w:r w:rsidRPr="00B205EF">
        <w:rPr>
          <w:smallCaps/>
        </w:rPr>
        <w:t xml:space="preserve"> G., Lopes A.M., </w:t>
      </w:r>
      <w:proofErr w:type="spellStart"/>
      <w:r w:rsidRPr="00B205EF">
        <w:rPr>
          <w:smallCaps/>
        </w:rPr>
        <w:t>Marchandeau</w:t>
      </w:r>
      <w:proofErr w:type="spellEnd"/>
      <w:r w:rsidRPr="00B205EF">
        <w:rPr>
          <w:smallCaps/>
        </w:rPr>
        <w:t xml:space="preserve"> S., </w:t>
      </w:r>
      <w:proofErr w:type="spellStart"/>
      <w:r w:rsidRPr="00B205EF">
        <w:rPr>
          <w:smallCaps/>
        </w:rPr>
        <w:t>Alda</w:t>
      </w:r>
      <w:proofErr w:type="spellEnd"/>
      <w:r w:rsidRPr="00B205EF">
        <w:rPr>
          <w:smallCaps/>
        </w:rPr>
        <w:t xml:space="preserve"> F., Almeida T., Alves P.C., </w:t>
      </w:r>
      <w:proofErr w:type="spellStart"/>
      <w:r w:rsidRPr="00B205EF">
        <w:rPr>
          <w:smallCaps/>
        </w:rPr>
        <w:t>B</w:t>
      </w:r>
      <w:r w:rsidR="005E0FD2" w:rsidRPr="00B205EF">
        <w:rPr>
          <w:smallCaps/>
        </w:rPr>
        <w:t>a</w:t>
      </w:r>
      <w:r w:rsidRPr="00B205EF">
        <w:rPr>
          <w:smallCaps/>
        </w:rPr>
        <w:t>rcena</w:t>
      </w:r>
      <w:proofErr w:type="spellEnd"/>
      <w:r w:rsidRPr="00B205EF">
        <w:rPr>
          <w:smallCaps/>
        </w:rPr>
        <w:t xml:space="preserve"> J., </w:t>
      </w:r>
      <w:proofErr w:type="spellStart"/>
      <w:r w:rsidRPr="00B205EF">
        <w:rPr>
          <w:smallCaps/>
        </w:rPr>
        <w:t>Burmakina</w:t>
      </w:r>
      <w:proofErr w:type="spellEnd"/>
      <w:r w:rsidRPr="00B205EF">
        <w:rPr>
          <w:smallCaps/>
        </w:rPr>
        <w:t xml:space="preserve"> G., Blanco E., </w:t>
      </w:r>
      <w:proofErr w:type="spellStart"/>
      <w:r w:rsidRPr="00B205EF">
        <w:rPr>
          <w:smallCaps/>
        </w:rPr>
        <w:t>Calvete</w:t>
      </w:r>
      <w:proofErr w:type="spellEnd"/>
      <w:r w:rsidRPr="00B205EF">
        <w:rPr>
          <w:smallCaps/>
        </w:rPr>
        <w:t xml:space="preserve"> C., Cavadini P., Cooke B., Dalton K. P, Delibes </w:t>
      </w:r>
      <w:proofErr w:type="spellStart"/>
      <w:r w:rsidRPr="00B205EF">
        <w:rPr>
          <w:smallCaps/>
        </w:rPr>
        <w:t>Mateos</w:t>
      </w:r>
      <w:proofErr w:type="spellEnd"/>
      <w:r w:rsidRPr="00B205EF">
        <w:rPr>
          <w:smallCaps/>
        </w:rPr>
        <w:t xml:space="preserve"> M., </w:t>
      </w:r>
      <w:proofErr w:type="spellStart"/>
      <w:r w:rsidRPr="00B205EF">
        <w:rPr>
          <w:smallCaps/>
        </w:rPr>
        <w:t>Deptula</w:t>
      </w:r>
      <w:proofErr w:type="spellEnd"/>
      <w:r w:rsidRPr="00B205EF">
        <w:rPr>
          <w:smallCaps/>
        </w:rPr>
        <w:t xml:space="preserve"> W., Eden J-S., Fang W., Ferreira C.C., Ferreira P., Foronda P., Gonçalves D., </w:t>
      </w:r>
      <w:proofErr w:type="spellStart"/>
      <w:r w:rsidRPr="00B205EF">
        <w:rPr>
          <w:smallCaps/>
        </w:rPr>
        <w:t>Gavier-Widén</w:t>
      </w:r>
      <w:proofErr w:type="spellEnd"/>
      <w:r w:rsidRPr="00B205EF">
        <w:rPr>
          <w:smallCaps/>
        </w:rPr>
        <w:t xml:space="preserve"> D., Hall R., </w:t>
      </w:r>
      <w:proofErr w:type="spellStart"/>
      <w:r w:rsidRPr="00B205EF">
        <w:rPr>
          <w:smallCaps/>
        </w:rPr>
        <w:t>Hukowska-Szematowicz</w:t>
      </w:r>
      <w:proofErr w:type="spellEnd"/>
      <w:r w:rsidRPr="00B205EF">
        <w:rPr>
          <w:smallCaps/>
        </w:rPr>
        <w:t xml:space="preserve"> B., Kerr P., </w:t>
      </w:r>
      <w:proofErr w:type="spellStart"/>
      <w:r w:rsidRPr="00B205EF">
        <w:rPr>
          <w:smallCaps/>
        </w:rPr>
        <w:t>Kovaliski</w:t>
      </w:r>
      <w:proofErr w:type="spellEnd"/>
      <w:r w:rsidRPr="00B205EF">
        <w:rPr>
          <w:smallCaps/>
        </w:rPr>
        <w:t xml:space="preserve"> J., Lavazza A., Mahar J., </w:t>
      </w:r>
      <w:proofErr w:type="spellStart"/>
      <w:r w:rsidRPr="00B205EF">
        <w:rPr>
          <w:smallCaps/>
        </w:rPr>
        <w:t>Malogolovkin</w:t>
      </w:r>
      <w:proofErr w:type="spellEnd"/>
      <w:r w:rsidRPr="00B205EF">
        <w:rPr>
          <w:smallCaps/>
        </w:rPr>
        <w:t xml:space="preserve"> A., Marques R., Marques S., Martin-Alonso A., </w:t>
      </w:r>
      <w:proofErr w:type="spellStart"/>
      <w:r w:rsidRPr="00B205EF">
        <w:rPr>
          <w:smallCaps/>
        </w:rPr>
        <w:t>Monterroso</w:t>
      </w:r>
      <w:proofErr w:type="spellEnd"/>
      <w:r w:rsidRPr="00B205EF">
        <w:rPr>
          <w:smallCaps/>
        </w:rPr>
        <w:t xml:space="preserve"> P., Moreno S., </w:t>
      </w:r>
      <w:proofErr w:type="spellStart"/>
      <w:r w:rsidRPr="00B205EF">
        <w:rPr>
          <w:smallCaps/>
        </w:rPr>
        <w:t>Mutze</w:t>
      </w:r>
      <w:proofErr w:type="spellEnd"/>
      <w:r w:rsidRPr="00B205EF">
        <w:rPr>
          <w:smallCaps/>
        </w:rPr>
        <w:t xml:space="preserve"> G., </w:t>
      </w:r>
      <w:proofErr w:type="spellStart"/>
      <w:r w:rsidRPr="00B205EF">
        <w:rPr>
          <w:smallCaps/>
        </w:rPr>
        <w:t>Neimanis</w:t>
      </w:r>
      <w:proofErr w:type="spellEnd"/>
      <w:r w:rsidRPr="00B205EF">
        <w:rPr>
          <w:smallCaps/>
        </w:rPr>
        <w:t xml:space="preserve"> A., </w:t>
      </w:r>
      <w:proofErr w:type="spellStart"/>
      <w:r w:rsidRPr="00B205EF">
        <w:rPr>
          <w:smallCaps/>
        </w:rPr>
        <w:t>Niedzwiedzka-Rystwej</w:t>
      </w:r>
      <w:proofErr w:type="spellEnd"/>
      <w:r w:rsidRPr="00B205EF">
        <w:rPr>
          <w:smallCaps/>
        </w:rPr>
        <w:t xml:space="preserve"> P., Peacock D., Parra F., </w:t>
      </w:r>
      <w:proofErr w:type="spellStart"/>
      <w:r w:rsidRPr="00B205EF">
        <w:rPr>
          <w:smallCaps/>
        </w:rPr>
        <w:t>Rocchi</w:t>
      </w:r>
      <w:proofErr w:type="spellEnd"/>
      <w:r w:rsidRPr="00B205EF">
        <w:rPr>
          <w:smallCaps/>
        </w:rPr>
        <w:t xml:space="preserve"> M., </w:t>
      </w:r>
      <w:proofErr w:type="spellStart"/>
      <w:r w:rsidRPr="00B205EF">
        <w:rPr>
          <w:smallCaps/>
        </w:rPr>
        <w:t>Rouco</w:t>
      </w:r>
      <w:proofErr w:type="spellEnd"/>
      <w:r w:rsidRPr="00B205EF">
        <w:rPr>
          <w:smallCaps/>
        </w:rPr>
        <w:t xml:space="preserve"> C., </w:t>
      </w:r>
      <w:proofErr w:type="spellStart"/>
      <w:r w:rsidRPr="00B205EF">
        <w:rPr>
          <w:smallCaps/>
        </w:rPr>
        <w:t>Ruvoën</w:t>
      </w:r>
      <w:proofErr w:type="spellEnd"/>
      <w:r w:rsidRPr="00B205EF">
        <w:rPr>
          <w:smallCaps/>
        </w:rPr>
        <w:t xml:space="preserve">-Clouet N., Silva E., </w:t>
      </w:r>
      <w:proofErr w:type="spellStart"/>
      <w:r w:rsidRPr="00B205EF">
        <w:rPr>
          <w:smallCaps/>
        </w:rPr>
        <w:t>Silvério</w:t>
      </w:r>
      <w:proofErr w:type="spellEnd"/>
      <w:r w:rsidRPr="00B205EF">
        <w:rPr>
          <w:smallCaps/>
        </w:rPr>
        <w:t xml:space="preserve"> D., Strive T., Thompson G., </w:t>
      </w:r>
      <w:proofErr w:type="spellStart"/>
      <w:r w:rsidRPr="00B205EF">
        <w:rPr>
          <w:smallCaps/>
        </w:rPr>
        <w:t>Tokarz-Deptula</w:t>
      </w:r>
      <w:proofErr w:type="spellEnd"/>
      <w:r w:rsidRPr="00B205EF">
        <w:rPr>
          <w:smallCaps/>
        </w:rPr>
        <w:t xml:space="preserve"> B. &amp; Esteves Pedro J.</w:t>
      </w:r>
      <w:r w:rsidRPr="001E3165">
        <w:rPr>
          <w:color w:val="000000"/>
          <w:sz w:val="16"/>
          <w:szCs w:val="16"/>
        </w:rPr>
        <w:t xml:space="preserve"> (</w:t>
      </w:r>
      <w:r w:rsidRPr="001E3165">
        <w:rPr>
          <w:color w:val="000000"/>
          <w:sz w:val="16"/>
          <w:szCs w:val="16"/>
          <w:lang w:val="en-US"/>
        </w:rPr>
        <w:t xml:space="preserve">2017). </w:t>
      </w:r>
      <w:r w:rsidRPr="001E3165">
        <w:rPr>
          <w:color w:val="000000"/>
          <w:lang w:val="en-US"/>
        </w:rPr>
        <w:t xml:space="preserve">Proposal for a unified classification system </w:t>
      </w:r>
      <w:r w:rsidRPr="001E3165">
        <w:t xml:space="preserve">and nomenclature of </w:t>
      </w:r>
      <w:proofErr w:type="spellStart"/>
      <w:r w:rsidRPr="001E3165">
        <w:t>lagoviruses</w:t>
      </w:r>
      <w:proofErr w:type="spellEnd"/>
      <w:r w:rsidRPr="001E3165">
        <w:t xml:space="preserve">. </w:t>
      </w:r>
      <w:r w:rsidRPr="001E3165">
        <w:rPr>
          <w:i/>
          <w:iCs/>
        </w:rPr>
        <w:t>J</w:t>
      </w:r>
      <w:r w:rsidR="00BC396B" w:rsidRPr="001E3165">
        <w:rPr>
          <w:i/>
          <w:iCs/>
        </w:rPr>
        <w:t>.</w:t>
      </w:r>
      <w:r w:rsidRPr="001E3165">
        <w:rPr>
          <w:i/>
          <w:iCs/>
        </w:rPr>
        <w:t xml:space="preserve"> Gen</w:t>
      </w:r>
      <w:r w:rsidR="00BC396B" w:rsidRPr="001E3165">
        <w:rPr>
          <w:i/>
          <w:iCs/>
        </w:rPr>
        <w:t>.</w:t>
      </w:r>
      <w:r w:rsidRPr="001E3165">
        <w:rPr>
          <w:i/>
          <w:iCs/>
        </w:rPr>
        <w:t xml:space="preserve"> </w:t>
      </w:r>
      <w:proofErr w:type="spellStart"/>
      <w:r w:rsidRPr="001E3165">
        <w:rPr>
          <w:i/>
          <w:iCs/>
        </w:rPr>
        <w:t>Virol</w:t>
      </w:r>
      <w:proofErr w:type="spellEnd"/>
      <w:r w:rsidR="00BC396B" w:rsidRPr="001E3165">
        <w:rPr>
          <w:i/>
          <w:iCs/>
        </w:rPr>
        <w:t>.</w:t>
      </w:r>
      <w:r w:rsidR="005D760D" w:rsidRPr="001E3165">
        <w:rPr>
          <w:i/>
          <w:iCs/>
        </w:rPr>
        <w:t>,</w:t>
      </w:r>
      <w:r w:rsidRPr="001E3165">
        <w:t xml:space="preserve"> </w:t>
      </w:r>
      <w:r w:rsidRPr="001E3165">
        <w:rPr>
          <w:b/>
          <w:bCs/>
        </w:rPr>
        <w:t>98</w:t>
      </w:r>
      <w:r w:rsidRPr="001E3165">
        <w:t>,1658–1666</w:t>
      </w:r>
      <w:r w:rsidR="00BC396B" w:rsidRPr="001E3165">
        <w:t>.</w:t>
      </w:r>
      <w:r w:rsidRPr="001E3165">
        <w:t xml:space="preserve"> </w:t>
      </w:r>
      <w:proofErr w:type="spellStart"/>
      <w:r w:rsidRPr="001E3165">
        <w:t>doi</w:t>
      </w:r>
      <w:proofErr w:type="spellEnd"/>
      <w:r w:rsidRPr="001E3165">
        <w:t>: 10.1099/jgv.0.000840.</w:t>
      </w:r>
    </w:p>
    <w:bookmarkEnd w:id="6"/>
    <w:p w14:paraId="3D6BE651" w14:textId="77777777" w:rsidR="002B0ECE" w:rsidRPr="001E3165" w:rsidRDefault="00290584" w:rsidP="002B0ECE">
      <w:pPr>
        <w:pStyle w:val="Ref"/>
        <w:tabs>
          <w:tab w:val="clear" w:pos="-720"/>
        </w:tabs>
        <w:spacing w:after="220"/>
        <w:rPr>
          <w:szCs w:val="20"/>
          <w:lang w:val="en-IE"/>
        </w:rPr>
      </w:pPr>
      <w:r w:rsidRPr="001E3165">
        <w:rPr>
          <w:smallCaps/>
        </w:rPr>
        <w:t>Liu S.J., Xue H.P., Pu B.Q. &amp; Quian N.H.</w:t>
      </w:r>
      <w:r w:rsidRPr="001E3165">
        <w:t xml:space="preserve"> (1984). A new viral disease in rabbits. </w:t>
      </w:r>
      <w:r w:rsidRPr="001E3165">
        <w:rPr>
          <w:i/>
          <w:lang w:val="en-IE"/>
        </w:rPr>
        <w:t>Anim. Hus. Vet. Med</w:t>
      </w:r>
      <w:r w:rsidRPr="001E3165">
        <w:rPr>
          <w:lang w:val="en-IE"/>
        </w:rPr>
        <w:t xml:space="preserve">., </w:t>
      </w:r>
      <w:r w:rsidRPr="001E3165">
        <w:rPr>
          <w:b/>
          <w:lang w:val="en-IE"/>
        </w:rPr>
        <w:t>16</w:t>
      </w:r>
      <w:r w:rsidRPr="001E3165">
        <w:rPr>
          <w:lang w:val="en-IE"/>
        </w:rPr>
        <w:t>, 253–255.</w:t>
      </w:r>
    </w:p>
    <w:p w14:paraId="3D6BE652" w14:textId="681F61D1" w:rsidR="004903E1" w:rsidRPr="0017535F" w:rsidRDefault="004903E1" w:rsidP="002B0ECE">
      <w:pPr>
        <w:pStyle w:val="Ref"/>
        <w:tabs>
          <w:tab w:val="clear" w:pos="-720"/>
        </w:tabs>
        <w:spacing w:after="220"/>
        <w:rPr>
          <w:lang w:val="it-IT"/>
        </w:rPr>
      </w:pPr>
      <w:r w:rsidRPr="001E3165">
        <w:rPr>
          <w:smallCaps/>
          <w:lang w:val="en-IE"/>
        </w:rPr>
        <w:t xml:space="preserve">Mahar J.E., Hall R.N., Shi M. Mourant R., Huang N., Strive T. &amp; Holmes E.C. (2019). </w:t>
      </w:r>
      <w:r w:rsidRPr="001E3165">
        <w:rPr>
          <w:lang w:val="en-IE"/>
        </w:rPr>
        <w:t xml:space="preserve">The discovery of three new hare </w:t>
      </w:r>
      <w:proofErr w:type="spellStart"/>
      <w:r w:rsidRPr="001E3165">
        <w:rPr>
          <w:lang w:val="en-IE"/>
        </w:rPr>
        <w:t>lagoviruses</w:t>
      </w:r>
      <w:proofErr w:type="spellEnd"/>
      <w:r w:rsidRPr="001E3165">
        <w:rPr>
          <w:lang w:val="en-IE"/>
        </w:rPr>
        <w:t xml:space="preserve"> reveals unexplored viral diversity in this genus. </w:t>
      </w:r>
      <w:r w:rsidRPr="0017535F">
        <w:rPr>
          <w:i/>
          <w:iCs/>
          <w:lang w:val="it-IT"/>
        </w:rPr>
        <w:t>Virus Evolution</w:t>
      </w:r>
      <w:r w:rsidRPr="0017535F">
        <w:rPr>
          <w:lang w:val="it-IT"/>
        </w:rPr>
        <w:t xml:space="preserve">, </w:t>
      </w:r>
      <w:r w:rsidRPr="0017535F">
        <w:rPr>
          <w:b/>
          <w:bCs/>
          <w:lang w:val="it-IT"/>
        </w:rPr>
        <w:t>5</w:t>
      </w:r>
      <w:r w:rsidR="00BC396B" w:rsidRPr="0017535F">
        <w:rPr>
          <w:b/>
          <w:bCs/>
          <w:lang w:val="it-IT"/>
        </w:rPr>
        <w:t>,</w:t>
      </w:r>
      <w:r w:rsidRPr="0017535F">
        <w:rPr>
          <w:lang w:val="it-IT"/>
        </w:rPr>
        <w:t xml:space="preserve"> vez005, </w:t>
      </w:r>
      <w:r w:rsidR="002B0ECE" w:rsidRPr="0017535F">
        <w:rPr>
          <w:lang w:val="it-IT"/>
        </w:rPr>
        <w:t>https://doi.org/10.1093/ve/vez005.</w:t>
      </w:r>
    </w:p>
    <w:p w14:paraId="3D6BE653" w14:textId="77777777" w:rsidR="002B0ECE" w:rsidRPr="001E3165" w:rsidRDefault="00290584">
      <w:pPr>
        <w:pStyle w:val="Ref"/>
        <w:tabs>
          <w:tab w:val="clear" w:pos="-720"/>
        </w:tabs>
        <w:spacing w:after="220"/>
        <w:rPr>
          <w:lang w:val="en-IE"/>
        </w:rPr>
      </w:pPr>
      <w:r w:rsidRPr="0017535F">
        <w:rPr>
          <w:smallCaps/>
          <w:lang w:val="it-IT"/>
        </w:rPr>
        <w:t>Marchandeau S., Le Gall-Recule G., Bertagnoli S., Aubineau J., Botti G. &amp; Lavazza A. (</w:t>
      </w:r>
      <w:r w:rsidRPr="0017535F">
        <w:rPr>
          <w:lang w:val="it-IT"/>
        </w:rPr>
        <w:t>2005).</w:t>
      </w:r>
      <w:r w:rsidR="00907F0D" w:rsidRPr="0017535F">
        <w:rPr>
          <w:lang w:val="it-IT"/>
        </w:rPr>
        <w:t xml:space="preserve"> </w:t>
      </w:r>
      <w:r w:rsidRPr="001E3165">
        <w:rPr>
          <w:lang w:val="en-IE"/>
        </w:rPr>
        <w:t xml:space="preserve">Serological evidence for a non-protective RHDV-like virus. </w:t>
      </w:r>
      <w:r w:rsidR="00062298" w:rsidRPr="001E3165">
        <w:rPr>
          <w:bCs/>
          <w:i/>
          <w:lang w:val="en-IE"/>
        </w:rPr>
        <w:t>Vet. Res.</w:t>
      </w:r>
      <w:r w:rsidR="00062298" w:rsidRPr="001E3165">
        <w:rPr>
          <w:lang w:val="en-IE"/>
        </w:rPr>
        <w:t>,</w:t>
      </w:r>
      <w:r w:rsidR="00062298" w:rsidRPr="001E3165">
        <w:rPr>
          <w:i/>
          <w:iCs/>
          <w:lang w:val="en-IE"/>
        </w:rPr>
        <w:t xml:space="preserve"> </w:t>
      </w:r>
      <w:r w:rsidR="00062298" w:rsidRPr="001E3165">
        <w:rPr>
          <w:b/>
          <w:lang w:val="en-IE"/>
        </w:rPr>
        <w:t>36</w:t>
      </w:r>
      <w:r w:rsidR="00062298" w:rsidRPr="001E3165">
        <w:rPr>
          <w:lang w:val="en-IE"/>
        </w:rPr>
        <w:t>, 53–62.</w:t>
      </w:r>
    </w:p>
    <w:p w14:paraId="3D6BE654" w14:textId="77777777" w:rsidR="00E966D8" w:rsidRPr="001E3165" w:rsidRDefault="00E966D8" w:rsidP="002B0ECE">
      <w:pPr>
        <w:pStyle w:val="Ref"/>
        <w:tabs>
          <w:tab w:val="clear" w:pos="-720"/>
        </w:tabs>
        <w:spacing w:after="220"/>
        <w:rPr>
          <w:lang w:val="en-IE"/>
        </w:rPr>
      </w:pPr>
      <w:proofErr w:type="spellStart"/>
      <w:r w:rsidRPr="001E3165">
        <w:rPr>
          <w:smallCaps/>
          <w:lang w:val="en-IE"/>
        </w:rPr>
        <w:t>Neimanis</w:t>
      </w:r>
      <w:proofErr w:type="spellEnd"/>
      <w:r w:rsidRPr="001E3165">
        <w:rPr>
          <w:smallCaps/>
          <w:lang w:val="en-IE"/>
        </w:rPr>
        <w:t xml:space="preserve"> A., Larsson </w:t>
      </w:r>
      <w:proofErr w:type="spellStart"/>
      <w:r w:rsidRPr="001E3165">
        <w:rPr>
          <w:smallCaps/>
          <w:lang w:val="en-IE"/>
        </w:rPr>
        <w:t>Pettersson</w:t>
      </w:r>
      <w:proofErr w:type="spellEnd"/>
      <w:r w:rsidRPr="001E3165">
        <w:rPr>
          <w:smallCaps/>
          <w:lang w:val="en-IE"/>
        </w:rPr>
        <w:t xml:space="preserve"> U., Huang N., </w:t>
      </w:r>
      <w:proofErr w:type="spellStart"/>
      <w:r w:rsidRPr="001E3165">
        <w:rPr>
          <w:smallCaps/>
          <w:lang w:val="en-IE"/>
        </w:rPr>
        <w:t>Gavier-Widén</w:t>
      </w:r>
      <w:proofErr w:type="spellEnd"/>
      <w:r w:rsidRPr="001E3165">
        <w:rPr>
          <w:smallCaps/>
          <w:lang w:val="en-IE"/>
        </w:rPr>
        <w:t xml:space="preserve"> D. &amp; Strive T.</w:t>
      </w:r>
      <w:r w:rsidRPr="001E3165">
        <w:rPr>
          <w:lang w:val="en-IE"/>
        </w:rPr>
        <w:t xml:space="preserve"> (2018). Elucidation of the pathology and tissue distribution of </w:t>
      </w:r>
      <w:proofErr w:type="spellStart"/>
      <w:r w:rsidRPr="001E3165">
        <w:rPr>
          <w:i/>
          <w:lang w:val="en-IE"/>
        </w:rPr>
        <w:t>Lagovirus</w:t>
      </w:r>
      <w:proofErr w:type="spellEnd"/>
      <w:r w:rsidRPr="001E3165">
        <w:rPr>
          <w:i/>
          <w:lang w:val="en-IE"/>
        </w:rPr>
        <w:t xml:space="preserve"> europaeus</w:t>
      </w:r>
      <w:r w:rsidRPr="001E3165">
        <w:rPr>
          <w:lang w:val="en-IE"/>
        </w:rPr>
        <w:t xml:space="preserve"> GI.2/RHDV2 (rabbit haemorrhagic disease virus 2) in young and adult rabbits (</w:t>
      </w:r>
      <w:r w:rsidRPr="001E3165">
        <w:rPr>
          <w:i/>
          <w:lang w:val="en-IE"/>
        </w:rPr>
        <w:t>Oryctolagus cuniculus</w:t>
      </w:r>
      <w:r w:rsidRPr="001E3165">
        <w:rPr>
          <w:lang w:val="en-IE"/>
        </w:rPr>
        <w:t xml:space="preserve">). </w:t>
      </w:r>
      <w:r w:rsidRPr="001E3165">
        <w:rPr>
          <w:i/>
          <w:iCs/>
          <w:lang w:val="en-IE"/>
        </w:rPr>
        <w:t>Vet Res.</w:t>
      </w:r>
      <w:r w:rsidRPr="001E3165">
        <w:rPr>
          <w:lang w:val="en-IE"/>
        </w:rPr>
        <w:t xml:space="preserve">, </w:t>
      </w:r>
      <w:r w:rsidRPr="001E3165">
        <w:rPr>
          <w:b/>
          <w:bCs/>
          <w:lang w:val="en-IE"/>
        </w:rPr>
        <w:t>49</w:t>
      </w:r>
      <w:r w:rsidRPr="001E3165">
        <w:rPr>
          <w:lang w:val="en-IE"/>
        </w:rPr>
        <w:t xml:space="preserve">, 46. </w:t>
      </w:r>
      <w:proofErr w:type="spellStart"/>
      <w:r w:rsidRPr="001E3165">
        <w:rPr>
          <w:lang w:val="en-IE"/>
        </w:rPr>
        <w:t>doi</w:t>
      </w:r>
      <w:proofErr w:type="spellEnd"/>
      <w:r w:rsidRPr="001E3165">
        <w:rPr>
          <w:lang w:val="en-IE"/>
        </w:rPr>
        <w:t>: 10.1186/s13567-018-0540-z.</w:t>
      </w:r>
    </w:p>
    <w:p w14:paraId="3D6BE656" w14:textId="60A59894" w:rsidR="007B1140" w:rsidRDefault="00290584" w:rsidP="00834EDA">
      <w:pPr>
        <w:pStyle w:val="Ref"/>
        <w:tabs>
          <w:tab w:val="clear" w:pos="-720"/>
        </w:tabs>
        <w:spacing w:after="220"/>
        <w:rPr>
          <w:lang w:val="nl-NL"/>
        </w:rPr>
      </w:pPr>
      <w:proofErr w:type="spellStart"/>
      <w:r w:rsidRPr="001E3165">
        <w:rPr>
          <w:smallCaps/>
        </w:rPr>
        <w:t>Ohlinger</w:t>
      </w:r>
      <w:proofErr w:type="spellEnd"/>
      <w:r w:rsidRPr="001E3165">
        <w:rPr>
          <w:smallCaps/>
        </w:rPr>
        <w:t xml:space="preserve"> R.F., Haas B., Meyers G.,</w:t>
      </w:r>
      <w:r w:rsidRPr="001E3165">
        <w:rPr>
          <w:b/>
          <w:smallCaps/>
        </w:rPr>
        <w:t xml:space="preserve"> </w:t>
      </w:r>
      <w:r w:rsidRPr="001E3165">
        <w:rPr>
          <w:smallCaps/>
        </w:rPr>
        <w:t xml:space="preserve">Weiland F. &amp; </w:t>
      </w:r>
      <w:proofErr w:type="spellStart"/>
      <w:r w:rsidRPr="001E3165">
        <w:rPr>
          <w:smallCaps/>
        </w:rPr>
        <w:t>Thiel</w:t>
      </w:r>
      <w:proofErr w:type="spellEnd"/>
      <w:r w:rsidRPr="001E3165">
        <w:rPr>
          <w:smallCaps/>
        </w:rPr>
        <w:t xml:space="preserve"> H.J </w:t>
      </w:r>
      <w:r w:rsidRPr="001E3165">
        <w:t xml:space="preserve">(1990). Identification and characterization of the virus causing rabbit haemorrhagic disease. </w:t>
      </w:r>
      <w:r w:rsidR="00062298" w:rsidRPr="00910330">
        <w:rPr>
          <w:i/>
          <w:lang w:val="nl-NL"/>
        </w:rPr>
        <w:t>J. Virol.,</w:t>
      </w:r>
      <w:r w:rsidR="00062298" w:rsidRPr="00910330">
        <w:rPr>
          <w:lang w:val="nl-NL"/>
        </w:rPr>
        <w:t xml:space="preserve"> </w:t>
      </w:r>
      <w:r w:rsidR="00062298" w:rsidRPr="00910330">
        <w:rPr>
          <w:b/>
          <w:lang w:val="nl-NL"/>
        </w:rPr>
        <w:t>64</w:t>
      </w:r>
      <w:r w:rsidR="00062298" w:rsidRPr="00910330">
        <w:rPr>
          <w:lang w:val="nl-NL"/>
        </w:rPr>
        <w:t>, 3331–3336.</w:t>
      </w:r>
    </w:p>
    <w:p w14:paraId="7FF8013C" w14:textId="77777777" w:rsidR="00831B6B" w:rsidRPr="00831B6B" w:rsidRDefault="00831B6B" w:rsidP="00831B6B">
      <w:pPr>
        <w:pStyle w:val="Ref"/>
        <w:rPr>
          <w:u w:val="double"/>
        </w:rPr>
      </w:pPr>
      <w:r w:rsidRPr="00831B6B">
        <w:rPr>
          <w:smallCaps/>
          <w:u w:val="double"/>
          <w:lang w:val="nl-NL"/>
        </w:rPr>
        <w:t>Reemers S., Peeters L., van Schijndel J., Bruton B, Sutton D., van der Waart L. &amp; van de Zande S.</w:t>
      </w:r>
      <w:r w:rsidRPr="00831B6B">
        <w:rPr>
          <w:u w:val="double"/>
          <w:lang w:val="nl-NL"/>
        </w:rPr>
        <w:t xml:space="preserve"> (2020). </w:t>
      </w:r>
      <w:r w:rsidRPr="00831B6B">
        <w:rPr>
          <w:u w:val="double"/>
        </w:rPr>
        <w:t xml:space="preserve">Novel Trivalent Vectored Vaccine for Control of Myxomatosis and Disease Caused by Classical and a New Genotype of Rabbit Haemorrhagic Disease Virus. </w:t>
      </w:r>
      <w:r w:rsidRPr="00831B6B">
        <w:rPr>
          <w:i/>
          <w:iCs/>
          <w:u w:val="double"/>
        </w:rPr>
        <w:t>Vaccines,</w:t>
      </w:r>
      <w:r w:rsidRPr="00831B6B">
        <w:rPr>
          <w:u w:val="double"/>
        </w:rPr>
        <w:t xml:space="preserve"> </w:t>
      </w:r>
      <w:r w:rsidRPr="00831B6B">
        <w:rPr>
          <w:b/>
          <w:bCs/>
          <w:u w:val="double"/>
        </w:rPr>
        <w:t>8</w:t>
      </w:r>
      <w:r w:rsidRPr="00831B6B">
        <w:rPr>
          <w:u w:val="double"/>
        </w:rPr>
        <w:t xml:space="preserve">, 441. </w:t>
      </w:r>
      <w:proofErr w:type="spellStart"/>
      <w:r w:rsidRPr="00831B6B">
        <w:rPr>
          <w:u w:val="double"/>
        </w:rPr>
        <w:t>doi</w:t>
      </w:r>
      <w:proofErr w:type="spellEnd"/>
      <w:r w:rsidRPr="00831B6B">
        <w:rPr>
          <w:u w:val="double"/>
        </w:rPr>
        <w:t>: 10.3390/vaccines8030441.</w:t>
      </w:r>
    </w:p>
    <w:p w14:paraId="3D6BE658" w14:textId="77777777" w:rsidR="007B1140" w:rsidRPr="001E3165" w:rsidRDefault="00290584" w:rsidP="00834EDA">
      <w:pPr>
        <w:pStyle w:val="Ref"/>
        <w:tabs>
          <w:tab w:val="clear" w:pos="-720"/>
        </w:tabs>
        <w:spacing w:after="220"/>
        <w:rPr>
          <w:lang w:val="de-DE"/>
        </w:rPr>
      </w:pPr>
      <w:r w:rsidRPr="00002310">
        <w:rPr>
          <w:smallCaps/>
        </w:rPr>
        <w:t xml:space="preserve">Robinson A.J., Kirkland P.D., Forrester R.I., </w:t>
      </w:r>
      <w:proofErr w:type="spellStart"/>
      <w:r w:rsidRPr="00002310">
        <w:rPr>
          <w:smallCaps/>
        </w:rPr>
        <w:t>Capucci</w:t>
      </w:r>
      <w:proofErr w:type="spellEnd"/>
      <w:r w:rsidRPr="00002310">
        <w:rPr>
          <w:smallCaps/>
        </w:rPr>
        <w:t xml:space="preserve"> L. &amp; Cooke B.D. </w:t>
      </w:r>
      <w:r w:rsidRPr="00002310">
        <w:t xml:space="preserve">(2002). </w:t>
      </w:r>
      <w:r w:rsidRPr="001E3165">
        <w:t xml:space="preserve">Serological evidence for the presence of a calicivirus in Australian wild rabbits, </w:t>
      </w:r>
      <w:r w:rsidRPr="001E3165">
        <w:rPr>
          <w:i/>
          <w:iCs/>
        </w:rPr>
        <w:t xml:space="preserve">Oryctolagus </w:t>
      </w:r>
      <w:proofErr w:type="spellStart"/>
      <w:r w:rsidRPr="001E3165">
        <w:rPr>
          <w:i/>
          <w:iCs/>
        </w:rPr>
        <w:t>cuniculis</w:t>
      </w:r>
      <w:proofErr w:type="spellEnd"/>
      <w:r w:rsidRPr="001E3165">
        <w:t xml:space="preserve">, before the introduction of RHDV: its potential influence on the specificity of a competitive ELISA for RHDV. </w:t>
      </w:r>
      <w:r w:rsidRPr="001E3165">
        <w:rPr>
          <w:i/>
          <w:lang w:val="de-DE"/>
        </w:rPr>
        <w:t>Wildl. Res.</w:t>
      </w:r>
      <w:r w:rsidRPr="001E3165">
        <w:rPr>
          <w:lang w:val="de-DE"/>
        </w:rPr>
        <w:t xml:space="preserve">, </w:t>
      </w:r>
      <w:r w:rsidRPr="001E3165">
        <w:rPr>
          <w:b/>
          <w:lang w:val="de-DE"/>
        </w:rPr>
        <w:t>29</w:t>
      </w:r>
      <w:r w:rsidRPr="001E3165">
        <w:rPr>
          <w:lang w:val="de-DE"/>
        </w:rPr>
        <w:t>, 655–662.</w:t>
      </w:r>
    </w:p>
    <w:p w14:paraId="3D6BE65A" w14:textId="77777777" w:rsidR="00907F0D" w:rsidRPr="001E3165" w:rsidRDefault="00290584">
      <w:pPr>
        <w:pStyle w:val="Ref"/>
        <w:tabs>
          <w:tab w:val="clear" w:pos="-720"/>
        </w:tabs>
        <w:spacing w:after="220"/>
      </w:pPr>
      <w:r w:rsidRPr="001E3165">
        <w:rPr>
          <w:smallCaps/>
          <w:lang w:val="de-DE"/>
        </w:rPr>
        <w:t xml:space="preserve">Stoerckle-Berger N., Keller-Berger B., Ackermann M. &amp; Ehrensperger F. </w:t>
      </w:r>
      <w:r w:rsidRPr="001E3165">
        <w:rPr>
          <w:lang w:val="de-DE"/>
        </w:rPr>
        <w:t xml:space="preserve">(1992). </w:t>
      </w:r>
      <w:proofErr w:type="spellStart"/>
      <w:r w:rsidRPr="001E3165">
        <w:t>Immunohistological</w:t>
      </w:r>
      <w:proofErr w:type="spellEnd"/>
      <w:r w:rsidRPr="001E3165">
        <w:t xml:space="preserve"> diagnosis of rabbit haemorrhagic disease (RHD). </w:t>
      </w:r>
      <w:r w:rsidRPr="001E3165">
        <w:rPr>
          <w:i/>
        </w:rPr>
        <w:t>J Vet. Med. [B],</w:t>
      </w:r>
      <w:r w:rsidRPr="001E3165">
        <w:t xml:space="preserve"> </w:t>
      </w:r>
      <w:r w:rsidRPr="001E3165">
        <w:rPr>
          <w:b/>
        </w:rPr>
        <w:t>39</w:t>
      </w:r>
      <w:r w:rsidRPr="001E3165">
        <w:t>, 237–245.</w:t>
      </w:r>
    </w:p>
    <w:p w14:paraId="3D6BE65B" w14:textId="77777777" w:rsidR="00721275" w:rsidRPr="001E3165" w:rsidRDefault="00290584" w:rsidP="00907F0D">
      <w:pPr>
        <w:pStyle w:val="Ref"/>
        <w:tabs>
          <w:tab w:val="clear" w:pos="-720"/>
        </w:tabs>
        <w:spacing w:after="220"/>
        <w:rPr>
          <w:lang w:val="it-IT"/>
        </w:rPr>
      </w:pPr>
      <w:r w:rsidRPr="001E3165">
        <w:rPr>
          <w:smallCaps/>
        </w:rPr>
        <w:lastRenderedPageBreak/>
        <w:t xml:space="preserve">Strive T., Wright J.D. &amp; Robinson A.J. (2009). </w:t>
      </w:r>
      <w:r w:rsidRPr="001E3165">
        <w:t xml:space="preserve">Identification and partial characterisation of a new </w:t>
      </w:r>
      <w:proofErr w:type="spellStart"/>
      <w:r w:rsidRPr="001E3165">
        <w:t>Lagovirus</w:t>
      </w:r>
      <w:proofErr w:type="spellEnd"/>
      <w:r w:rsidRPr="001E3165">
        <w:t xml:space="preserve"> in Australian wild rabbits. </w:t>
      </w:r>
      <w:r w:rsidRPr="001E3165">
        <w:rPr>
          <w:i/>
          <w:lang w:val="it-IT"/>
        </w:rPr>
        <w:t>Virology</w:t>
      </w:r>
      <w:r w:rsidRPr="001E3165">
        <w:rPr>
          <w:smallCaps/>
          <w:lang w:val="it-IT"/>
        </w:rPr>
        <w:t>,</w:t>
      </w:r>
      <w:r w:rsidR="00F92972" w:rsidRPr="001E3165">
        <w:rPr>
          <w:smallCaps/>
          <w:lang w:val="it-IT"/>
        </w:rPr>
        <w:t xml:space="preserve"> </w:t>
      </w:r>
      <w:r w:rsidRPr="001E3165">
        <w:rPr>
          <w:b/>
          <w:smallCaps/>
          <w:lang w:val="it-IT"/>
        </w:rPr>
        <w:t>384</w:t>
      </w:r>
      <w:r w:rsidRPr="001E3165">
        <w:rPr>
          <w:smallCaps/>
          <w:lang w:val="it-IT"/>
        </w:rPr>
        <w:t>, 97</w:t>
      </w:r>
      <w:r w:rsidR="008C3A46" w:rsidRPr="001E3165">
        <w:rPr>
          <w:smallCaps/>
          <w:lang w:val="it-IT"/>
        </w:rPr>
        <w:t>–</w:t>
      </w:r>
      <w:r w:rsidRPr="001E3165">
        <w:rPr>
          <w:smallCaps/>
          <w:lang w:val="it-IT"/>
        </w:rPr>
        <w:t>105.</w:t>
      </w:r>
    </w:p>
    <w:p w14:paraId="3D6BE65C" w14:textId="77777777" w:rsidR="003F48C9" w:rsidRPr="001E3165" w:rsidRDefault="000966D3" w:rsidP="00F60E11">
      <w:pPr>
        <w:pStyle w:val="Ref"/>
      </w:pPr>
      <w:r w:rsidRPr="00024FB8">
        <w:rPr>
          <w:lang w:val="it-IT"/>
        </w:rPr>
        <w:t xml:space="preserve">Velarde </w:t>
      </w:r>
      <w:r w:rsidR="005D760D" w:rsidRPr="00024FB8">
        <w:rPr>
          <w:lang w:val="it-IT"/>
        </w:rPr>
        <w:t>R.</w:t>
      </w:r>
      <w:r w:rsidRPr="00024FB8">
        <w:rPr>
          <w:lang w:val="it-IT"/>
        </w:rPr>
        <w:t xml:space="preserve">, Cavadini </w:t>
      </w:r>
      <w:r w:rsidR="005D760D" w:rsidRPr="00024FB8">
        <w:rPr>
          <w:lang w:val="it-IT"/>
        </w:rPr>
        <w:t>P.</w:t>
      </w:r>
      <w:r w:rsidRPr="00024FB8">
        <w:rPr>
          <w:lang w:val="it-IT"/>
        </w:rPr>
        <w:t xml:space="preserve">, Neimanis </w:t>
      </w:r>
      <w:r w:rsidR="005D760D" w:rsidRPr="00024FB8">
        <w:rPr>
          <w:lang w:val="it-IT"/>
        </w:rPr>
        <w:t>A.</w:t>
      </w:r>
      <w:r w:rsidRPr="00024FB8">
        <w:rPr>
          <w:lang w:val="it-IT"/>
        </w:rPr>
        <w:t xml:space="preserve">, Cabezón </w:t>
      </w:r>
      <w:r w:rsidR="005D760D" w:rsidRPr="00024FB8">
        <w:rPr>
          <w:lang w:val="it-IT"/>
        </w:rPr>
        <w:t>O.</w:t>
      </w:r>
      <w:r w:rsidRPr="00024FB8">
        <w:rPr>
          <w:lang w:val="it-IT"/>
        </w:rPr>
        <w:t xml:space="preserve">, Chiari </w:t>
      </w:r>
      <w:r w:rsidR="005D760D" w:rsidRPr="00024FB8">
        <w:rPr>
          <w:lang w:val="it-IT"/>
        </w:rPr>
        <w:t>M.</w:t>
      </w:r>
      <w:r w:rsidRPr="00024FB8">
        <w:rPr>
          <w:lang w:val="it-IT"/>
        </w:rPr>
        <w:t xml:space="preserve">, Gaffuri </w:t>
      </w:r>
      <w:r w:rsidR="005D760D" w:rsidRPr="00024FB8">
        <w:rPr>
          <w:lang w:val="it-IT"/>
        </w:rPr>
        <w:t>A.</w:t>
      </w:r>
      <w:r w:rsidRPr="00024FB8">
        <w:rPr>
          <w:lang w:val="it-IT"/>
        </w:rPr>
        <w:t xml:space="preserve">, Lavín </w:t>
      </w:r>
      <w:r w:rsidR="005D760D" w:rsidRPr="00024FB8">
        <w:rPr>
          <w:lang w:val="it-IT"/>
        </w:rPr>
        <w:t>S.</w:t>
      </w:r>
      <w:r w:rsidRPr="00024FB8">
        <w:rPr>
          <w:lang w:val="it-IT"/>
        </w:rPr>
        <w:t xml:space="preserve">, Grilli </w:t>
      </w:r>
      <w:r w:rsidR="005D760D" w:rsidRPr="00024FB8">
        <w:rPr>
          <w:lang w:val="it-IT"/>
        </w:rPr>
        <w:t>G.</w:t>
      </w:r>
      <w:r w:rsidRPr="00024FB8">
        <w:rPr>
          <w:lang w:val="it-IT"/>
        </w:rPr>
        <w:t xml:space="preserve">, Gavier-Widén </w:t>
      </w:r>
      <w:r w:rsidR="005D760D" w:rsidRPr="00024FB8">
        <w:rPr>
          <w:lang w:val="it-IT"/>
        </w:rPr>
        <w:t>D.</w:t>
      </w:r>
      <w:r w:rsidRPr="00024FB8">
        <w:rPr>
          <w:lang w:val="it-IT"/>
        </w:rPr>
        <w:t xml:space="preserve">, Lavazza </w:t>
      </w:r>
      <w:r w:rsidR="005D760D" w:rsidRPr="00024FB8">
        <w:rPr>
          <w:lang w:val="it-IT"/>
        </w:rPr>
        <w:t>A.</w:t>
      </w:r>
      <w:r w:rsidRPr="00024FB8">
        <w:rPr>
          <w:lang w:val="it-IT"/>
        </w:rPr>
        <w:t xml:space="preserve"> &amp;</w:t>
      </w:r>
      <w:r w:rsidR="005D760D" w:rsidRPr="00024FB8">
        <w:rPr>
          <w:lang w:val="it-IT"/>
        </w:rPr>
        <w:t xml:space="preserve"> </w:t>
      </w:r>
      <w:r w:rsidRPr="00024FB8">
        <w:rPr>
          <w:lang w:val="it-IT"/>
        </w:rPr>
        <w:t xml:space="preserve">Capucci </w:t>
      </w:r>
      <w:r w:rsidR="005D760D" w:rsidRPr="00024FB8">
        <w:rPr>
          <w:lang w:val="it-IT"/>
        </w:rPr>
        <w:t>L.</w:t>
      </w:r>
      <w:r w:rsidRPr="00024FB8">
        <w:rPr>
          <w:lang w:val="it-IT"/>
        </w:rPr>
        <w:t xml:space="preserve"> (2017). </w:t>
      </w:r>
      <w:proofErr w:type="spellStart"/>
      <w:r w:rsidRPr="001E3165">
        <w:t>Spillover</w:t>
      </w:r>
      <w:proofErr w:type="spellEnd"/>
      <w:r w:rsidRPr="001E3165">
        <w:t xml:space="preserve"> events of infection of brown hares (</w:t>
      </w:r>
      <w:r w:rsidRPr="001E3165">
        <w:rPr>
          <w:i/>
        </w:rPr>
        <w:t>Lepus europaeus</w:t>
      </w:r>
      <w:r w:rsidRPr="001E3165">
        <w:t xml:space="preserve">) with rabbit haemorrhagic disease type 2 virus (RHDV2) caused sporadic cases of </w:t>
      </w:r>
      <w:proofErr w:type="gramStart"/>
      <w:r w:rsidRPr="001E3165">
        <w:t>an</w:t>
      </w:r>
      <w:proofErr w:type="gramEnd"/>
      <w:r w:rsidRPr="001E3165">
        <w:t xml:space="preserve"> European Brown hare syndrome like-disease in Italy and Spain</w:t>
      </w:r>
      <w:r w:rsidRPr="001E3165">
        <w:rPr>
          <w:i/>
          <w:iCs/>
        </w:rPr>
        <w:t>.</w:t>
      </w:r>
      <w:r w:rsidR="003F48C9" w:rsidRPr="001E3165">
        <w:rPr>
          <w:i/>
          <w:iCs/>
        </w:rPr>
        <w:t xml:space="preserve"> </w:t>
      </w:r>
      <w:proofErr w:type="spellStart"/>
      <w:r w:rsidRPr="001E3165">
        <w:rPr>
          <w:i/>
          <w:iCs/>
        </w:rPr>
        <w:t>Transbound</w:t>
      </w:r>
      <w:proofErr w:type="spellEnd"/>
      <w:r w:rsidR="00EE58B3" w:rsidRPr="001E3165">
        <w:rPr>
          <w:i/>
          <w:iCs/>
        </w:rPr>
        <w:t>.</w:t>
      </w:r>
      <w:r w:rsidRPr="001E3165">
        <w:rPr>
          <w:i/>
          <w:iCs/>
        </w:rPr>
        <w:t xml:space="preserve"> </w:t>
      </w:r>
      <w:proofErr w:type="spellStart"/>
      <w:r w:rsidRPr="001E3165">
        <w:rPr>
          <w:i/>
          <w:iCs/>
        </w:rPr>
        <w:t>Emerg</w:t>
      </w:r>
      <w:proofErr w:type="spellEnd"/>
      <w:r w:rsidR="00EE58B3" w:rsidRPr="001E3165">
        <w:rPr>
          <w:i/>
          <w:iCs/>
        </w:rPr>
        <w:t>.</w:t>
      </w:r>
      <w:r w:rsidRPr="001E3165">
        <w:rPr>
          <w:i/>
          <w:iCs/>
        </w:rPr>
        <w:t xml:space="preserve"> Dis</w:t>
      </w:r>
      <w:r w:rsidR="00EE58B3" w:rsidRPr="001E3165">
        <w:rPr>
          <w:i/>
          <w:iCs/>
        </w:rPr>
        <w:t>.</w:t>
      </w:r>
      <w:r w:rsidR="005D760D" w:rsidRPr="001E3165">
        <w:t>,</w:t>
      </w:r>
      <w:r w:rsidRPr="001E3165">
        <w:t xml:space="preserve"> </w:t>
      </w:r>
      <w:r w:rsidRPr="001E3165">
        <w:rPr>
          <w:b/>
          <w:bCs/>
        </w:rPr>
        <w:t>64</w:t>
      </w:r>
      <w:r w:rsidR="005D760D" w:rsidRPr="001E3165">
        <w:t>,</w:t>
      </w:r>
      <w:r w:rsidR="003F48C9" w:rsidRPr="001E3165">
        <w:t xml:space="preserve"> 1750–1761</w:t>
      </w:r>
      <w:r w:rsidR="00EE58B3" w:rsidRPr="001E3165">
        <w:t>.</w:t>
      </w:r>
      <w:r w:rsidR="003F48C9" w:rsidRPr="001E3165">
        <w:t xml:space="preserve"> </w:t>
      </w:r>
      <w:r w:rsidR="002B082D" w:rsidRPr="001E3165">
        <w:t>doi</w:t>
      </w:r>
      <w:r w:rsidR="003F48C9" w:rsidRPr="001E3165">
        <w:t>:10.1111/tbed.12562</w:t>
      </w:r>
    </w:p>
    <w:p w14:paraId="3D6BE65E" w14:textId="77777777" w:rsidR="007B1140" w:rsidRPr="001E3165" w:rsidRDefault="00290584" w:rsidP="00F60E11">
      <w:pPr>
        <w:pStyle w:val="Ref"/>
      </w:pPr>
      <w:proofErr w:type="spellStart"/>
      <w:r w:rsidRPr="001E3165">
        <w:rPr>
          <w:smallCaps/>
        </w:rPr>
        <w:t>Wirblich</w:t>
      </w:r>
      <w:proofErr w:type="spellEnd"/>
      <w:r w:rsidRPr="001E3165">
        <w:rPr>
          <w:smallCaps/>
        </w:rPr>
        <w:t xml:space="preserve"> C., Meyers G., </w:t>
      </w:r>
      <w:proofErr w:type="spellStart"/>
      <w:r w:rsidRPr="001E3165">
        <w:rPr>
          <w:smallCaps/>
        </w:rPr>
        <w:t>Ohlinger</w:t>
      </w:r>
      <w:proofErr w:type="spellEnd"/>
      <w:r w:rsidRPr="001E3165">
        <w:rPr>
          <w:smallCaps/>
        </w:rPr>
        <w:t xml:space="preserve"> V.F., </w:t>
      </w:r>
      <w:proofErr w:type="spellStart"/>
      <w:r w:rsidRPr="001E3165">
        <w:rPr>
          <w:smallCaps/>
        </w:rPr>
        <w:t>Capucci</w:t>
      </w:r>
      <w:proofErr w:type="spellEnd"/>
      <w:r w:rsidRPr="001E3165">
        <w:rPr>
          <w:smallCaps/>
        </w:rPr>
        <w:t xml:space="preserve"> L., </w:t>
      </w:r>
      <w:proofErr w:type="spellStart"/>
      <w:r w:rsidRPr="001E3165">
        <w:rPr>
          <w:smallCaps/>
        </w:rPr>
        <w:t>Eskens</w:t>
      </w:r>
      <w:proofErr w:type="spellEnd"/>
      <w:r w:rsidRPr="001E3165">
        <w:rPr>
          <w:smallCaps/>
        </w:rPr>
        <w:t xml:space="preserve"> U., Haas B. &amp; H.-J. </w:t>
      </w:r>
      <w:proofErr w:type="spellStart"/>
      <w:r w:rsidRPr="001E3165">
        <w:rPr>
          <w:smallCaps/>
        </w:rPr>
        <w:t>Thiel</w:t>
      </w:r>
      <w:proofErr w:type="spellEnd"/>
      <w:r w:rsidRPr="001E3165">
        <w:rPr>
          <w:smallCaps/>
        </w:rPr>
        <w:t xml:space="preserve"> (1994). </w:t>
      </w:r>
      <w:r w:rsidRPr="001E3165">
        <w:t xml:space="preserve">European brown hare syndrome virus: relationship to rabbit </w:t>
      </w:r>
      <w:proofErr w:type="spellStart"/>
      <w:r w:rsidRPr="001E3165">
        <w:t>hemorrhagic</w:t>
      </w:r>
      <w:proofErr w:type="spellEnd"/>
      <w:r w:rsidRPr="001E3165">
        <w:t xml:space="preserve"> disease virus and other caliciviruses. </w:t>
      </w:r>
      <w:r w:rsidRPr="001E3165">
        <w:rPr>
          <w:i/>
          <w:iCs/>
        </w:rPr>
        <w:t xml:space="preserve">J. </w:t>
      </w:r>
      <w:proofErr w:type="spellStart"/>
      <w:r w:rsidRPr="001E3165">
        <w:rPr>
          <w:i/>
          <w:iCs/>
        </w:rPr>
        <w:t>Virol</w:t>
      </w:r>
      <w:proofErr w:type="spellEnd"/>
      <w:r w:rsidRPr="001E3165">
        <w:rPr>
          <w:i/>
          <w:iCs/>
        </w:rPr>
        <w:t>.</w:t>
      </w:r>
      <w:r w:rsidRPr="001E3165">
        <w:t xml:space="preserve">, </w:t>
      </w:r>
      <w:r w:rsidRPr="001E3165">
        <w:rPr>
          <w:b/>
          <w:bCs/>
        </w:rPr>
        <w:t>68</w:t>
      </w:r>
      <w:r w:rsidRPr="001E3165">
        <w:t>, 5164–5173.</w:t>
      </w:r>
    </w:p>
    <w:p w14:paraId="3D6BE65F" w14:textId="77777777" w:rsidR="002B0ECE" w:rsidRPr="00F60E11" w:rsidRDefault="0017535F" w:rsidP="00F60E11">
      <w:pPr>
        <w:pStyle w:val="Ref"/>
      </w:pPr>
      <w:hyperlink r:id="rId12" w:history="1">
        <w:r w:rsidR="0064326A" w:rsidRPr="00F60E11">
          <w:t>Yang L</w:t>
        </w:r>
      </w:hyperlink>
      <w:r w:rsidR="0064326A" w:rsidRPr="00F60E11">
        <w:t xml:space="preserve">., </w:t>
      </w:r>
      <w:hyperlink r:id="rId13" w:history="1">
        <w:r w:rsidR="0064326A" w:rsidRPr="00F60E11">
          <w:t>Wang F</w:t>
        </w:r>
      </w:hyperlink>
      <w:r w:rsidR="0064326A" w:rsidRPr="00F60E11">
        <w:t xml:space="preserve">., </w:t>
      </w:r>
      <w:hyperlink r:id="rId14" w:history="1">
        <w:r w:rsidR="0064326A" w:rsidRPr="00F60E11">
          <w:t>Hu B</w:t>
        </w:r>
      </w:hyperlink>
      <w:r w:rsidR="0064326A" w:rsidRPr="00F60E11">
        <w:t xml:space="preserve">., </w:t>
      </w:r>
      <w:hyperlink r:id="rId15" w:history="1">
        <w:r w:rsidR="0064326A" w:rsidRPr="00F60E11">
          <w:t>Xue J</w:t>
        </w:r>
      </w:hyperlink>
      <w:r w:rsidR="0064326A" w:rsidRPr="00F60E11">
        <w:t xml:space="preserve">., </w:t>
      </w:r>
      <w:hyperlink r:id="rId16" w:history="1">
        <w:r w:rsidR="0064326A" w:rsidRPr="00F60E11">
          <w:t>Hu Y</w:t>
        </w:r>
      </w:hyperlink>
      <w:r w:rsidR="0064326A" w:rsidRPr="00F60E11">
        <w:t xml:space="preserve">., </w:t>
      </w:r>
      <w:hyperlink r:id="rId17" w:history="1">
        <w:r w:rsidR="0064326A" w:rsidRPr="00F60E11">
          <w:t>Zhou B</w:t>
        </w:r>
      </w:hyperlink>
      <w:r w:rsidR="0064326A" w:rsidRPr="00F60E11">
        <w:t xml:space="preserve">., </w:t>
      </w:r>
      <w:hyperlink r:id="rId18" w:history="1">
        <w:r w:rsidR="0064326A" w:rsidRPr="00F60E11">
          <w:t>Wang D</w:t>
        </w:r>
      </w:hyperlink>
      <w:r w:rsidR="0064326A" w:rsidRPr="00F60E11">
        <w:t xml:space="preserve">. &amp; </w:t>
      </w:r>
      <w:hyperlink r:id="rId19" w:history="1">
        <w:r w:rsidR="0064326A" w:rsidRPr="00F60E11">
          <w:t>Xu W</w:t>
        </w:r>
      </w:hyperlink>
      <w:r w:rsidR="0064326A" w:rsidRPr="00F60E11">
        <w:t xml:space="preserve">. (2008). Development of an RT-PCR for rabbit </w:t>
      </w:r>
      <w:proofErr w:type="spellStart"/>
      <w:r w:rsidR="0064326A" w:rsidRPr="00F60E11">
        <w:t>hemorrhagic</w:t>
      </w:r>
      <w:proofErr w:type="spellEnd"/>
      <w:r w:rsidR="0064326A" w:rsidRPr="00F60E11">
        <w:t xml:space="preserve"> disease virus (RHDV) and the epidemiology of RHDV in three eastern provinces of China. J</w:t>
      </w:r>
      <w:r w:rsidR="002847F9" w:rsidRPr="00F60E11">
        <w:t>.</w:t>
      </w:r>
      <w:r w:rsidR="0064326A" w:rsidRPr="00F60E11">
        <w:t xml:space="preserve"> </w:t>
      </w:r>
      <w:proofErr w:type="spellStart"/>
      <w:r w:rsidR="0064326A" w:rsidRPr="00F60E11">
        <w:t>Virol</w:t>
      </w:r>
      <w:proofErr w:type="spellEnd"/>
      <w:r w:rsidR="002847F9" w:rsidRPr="00F60E11">
        <w:t>.</w:t>
      </w:r>
      <w:r w:rsidR="0064326A" w:rsidRPr="00F60E11">
        <w:t xml:space="preserve"> Methods</w:t>
      </w:r>
      <w:r w:rsidR="002847F9" w:rsidRPr="00F60E11">
        <w:t>,</w:t>
      </w:r>
      <w:r w:rsidR="0064326A" w:rsidRPr="00F60E11">
        <w:t xml:space="preserve"> 151, 24</w:t>
      </w:r>
      <w:r w:rsidR="002847F9" w:rsidRPr="00F60E11">
        <w:t>–</w:t>
      </w:r>
      <w:r w:rsidR="0064326A" w:rsidRPr="00F60E11">
        <w:t xml:space="preserve">29. </w:t>
      </w:r>
      <w:proofErr w:type="spellStart"/>
      <w:r w:rsidR="0064326A" w:rsidRPr="00F60E11">
        <w:t>doi</w:t>
      </w:r>
      <w:proofErr w:type="spellEnd"/>
      <w:r w:rsidR="0064326A" w:rsidRPr="00F60E11">
        <w:t xml:space="preserve">: 10.1016/j.jviromet.2008.04.003. </w:t>
      </w:r>
    </w:p>
    <w:p w14:paraId="3D6BE660" w14:textId="77777777" w:rsidR="009B16C9" w:rsidRPr="00F60E11" w:rsidRDefault="009B16C9" w:rsidP="002B0ECE">
      <w:pPr>
        <w:pStyle w:val="ListParagraph"/>
        <w:spacing w:after="240"/>
        <w:ind w:left="0"/>
        <w:jc w:val="center"/>
        <w:rPr>
          <w:rFonts w:ascii="Söhne" w:hAnsi="Söhne" w:cs="Arial"/>
          <w:sz w:val="18"/>
          <w:szCs w:val="18"/>
          <w:lang w:val="en-IE"/>
        </w:rPr>
      </w:pPr>
      <w:r w:rsidRPr="001E3165">
        <w:rPr>
          <w:lang w:val="en-IE"/>
        </w:rPr>
        <w:t>*</w:t>
      </w:r>
      <w:r w:rsidRPr="00F60E11">
        <w:rPr>
          <w:rFonts w:ascii="Söhne" w:hAnsi="Söhne" w:cs="Arial"/>
          <w:sz w:val="18"/>
          <w:szCs w:val="18"/>
          <w:lang w:val="en-IE"/>
        </w:rPr>
        <w:br/>
        <w:t>*</w:t>
      </w:r>
      <w:r w:rsidR="00F92972" w:rsidRPr="00F60E11">
        <w:rPr>
          <w:rFonts w:ascii="Söhne" w:hAnsi="Söhne" w:cs="Arial"/>
          <w:sz w:val="18"/>
          <w:szCs w:val="18"/>
          <w:lang w:val="en-IE"/>
        </w:rPr>
        <w:t xml:space="preserve"> </w:t>
      </w:r>
      <w:r w:rsidR="00567A94" w:rsidRPr="00F60E11">
        <w:rPr>
          <w:rFonts w:ascii="Söhne" w:hAnsi="Söhne" w:cs="Arial"/>
          <w:sz w:val="18"/>
          <w:szCs w:val="18"/>
          <w:lang w:val="en-IE"/>
        </w:rPr>
        <w:t xml:space="preserve">  </w:t>
      </w:r>
      <w:r w:rsidRPr="00F60E11">
        <w:rPr>
          <w:rFonts w:ascii="Söhne" w:hAnsi="Söhne" w:cs="Arial"/>
          <w:sz w:val="18"/>
          <w:szCs w:val="18"/>
          <w:lang w:val="en-IE"/>
        </w:rPr>
        <w:t>*</w:t>
      </w:r>
    </w:p>
    <w:p w14:paraId="3D6BE661" w14:textId="4AFAC3CC" w:rsidR="00986C18" w:rsidRPr="00947F34" w:rsidRDefault="00986C18" w:rsidP="00380A85">
      <w:pPr>
        <w:pStyle w:val="Reflabnote"/>
        <w:spacing w:after="240"/>
        <w:rPr>
          <w:rFonts w:ascii="Söhne" w:hAnsi="Söhne"/>
          <w:iCs/>
        </w:rPr>
      </w:pPr>
      <w:r w:rsidRPr="00947F34">
        <w:rPr>
          <w:rFonts w:ascii="Söhne" w:hAnsi="Söhne"/>
          <w:b/>
          <w:bCs/>
          <w:lang w:val="en-IE"/>
        </w:rPr>
        <w:t>NB:</w:t>
      </w:r>
      <w:r w:rsidRPr="00947F34">
        <w:rPr>
          <w:rFonts w:ascii="Söhne" w:hAnsi="Söhne"/>
        </w:rPr>
        <w:t xml:space="preserve"> There is a </w:t>
      </w:r>
      <w:r w:rsidR="00947F34" w:rsidRPr="00947F34">
        <w:rPr>
          <w:rFonts w:ascii="Söhne" w:hAnsi="Söhne"/>
        </w:rPr>
        <w:t>WOAH</w:t>
      </w:r>
      <w:r w:rsidRPr="00947F34">
        <w:rPr>
          <w:rFonts w:ascii="Söhne" w:hAnsi="Söhne"/>
        </w:rPr>
        <w:t xml:space="preserve"> Reference Laboratory for </w:t>
      </w:r>
      <w:r w:rsidR="00B205EF" w:rsidRPr="00947F34">
        <w:rPr>
          <w:rFonts w:ascii="Söhne" w:hAnsi="Söhne"/>
          <w:iCs/>
        </w:rPr>
        <w:t xml:space="preserve">rabbit </w:t>
      </w:r>
      <w:r w:rsidRPr="00947F34">
        <w:rPr>
          <w:rFonts w:ascii="Söhne" w:hAnsi="Söhne"/>
          <w:iCs/>
        </w:rPr>
        <w:t>haemorrhagic disease</w:t>
      </w:r>
      <w:r w:rsidR="00DC5C1F" w:rsidRPr="00947F34">
        <w:rPr>
          <w:rFonts w:ascii="Söhne" w:hAnsi="Söhne"/>
          <w:iCs/>
        </w:rPr>
        <w:t xml:space="preserve"> </w:t>
      </w:r>
      <w:bookmarkStart w:id="7" w:name="_Hlk86330785"/>
      <w:r w:rsidR="00DC5C1F" w:rsidRPr="00947F34">
        <w:rPr>
          <w:rStyle w:val="ReflabnoteCar"/>
          <w:rFonts w:ascii="Söhne" w:hAnsi="Söhne"/>
        </w:rPr>
        <w:t xml:space="preserve">(please consult the </w:t>
      </w:r>
      <w:r w:rsidR="00947F34" w:rsidRPr="00947F34">
        <w:rPr>
          <w:rStyle w:val="ReflabnoteCar"/>
          <w:rFonts w:ascii="Söhne" w:hAnsi="Söhne"/>
        </w:rPr>
        <w:t>WOAH</w:t>
      </w:r>
      <w:r w:rsidR="00DC5C1F" w:rsidRPr="00947F34">
        <w:rPr>
          <w:rStyle w:val="ReflabnoteCar"/>
          <w:rFonts w:ascii="Söhne" w:hAnsi="Söhne"/>
        </w:rPr>
        <w:t xml:space="preserve"> Web site: </w:t>
      </w:r>
      <w:r w:rsidR="00DC5C1F" w:rsidRPr="00947F34">
        <w:rPr>
          <w:rStyle w:val="ReflabnoteCar"/>
          <w:rFonts w:ascii="Söhne" w:hAnsi="Söhne"/>
        </w:rPr>
        <w:br/>
      </w:r>
      <w:hyperlink r:id="rId20" w:anchor="ui-id-3" w:history="1">
        <w:r w:rsidR="00947F34" w:rsidRPr="00947F34">
          <w:rPr>
            <w:rStyle w:val="Hyperlink"/>
            <w:rFonts w:ascii="Söhne" w:hAnsi="Söhne"/>
          </w:rPr>
          <w:t>https://www.woah.org/en/what-we-offer/expertise-network/reference-laboratories/#ui-id-3</w:t>
        </w:r>
      </w:hyperlink>
      <w:r w:rsidR="00DC5C1F" w:rsidRPr="00947F34">
        <w:rPr>
          <w:rStyle w:val="ReflabnoteCar"/>
          <w:rFonts w:ascii="Söhne" w:hAnsi="Söhne"/>
        </w:rPr>
        <w:t>).</w:t>
      </w:r>
      <w:bookmarkEnd w:id="7"/>
      <w:r w:rsidR="00DC5C1F" w:rsidRPr="00947F34">
        <w:rPr>
          <w:rFonts w:ascii="Söhne" w:hAnsi="Söhne"/>
          <w:lang w:val="en-IE"/>
        </w:rPr>
        <w:br/>
      </w:r>
      <w:r w:rsidRPr="00947F34">
        <w:rPr>
          <w:rFonts w:ascii="Söhne" w:hAnsi="Söhne"/>
        </w:rPr>
        <w:t xml:space="preserve">Please contact the </w:t>
      </w:r>
      <w:r w:rsidR="00947F34" w:rsidRPr="00947F34">
        <w:rPr>
          <w:rFonts w:ascii="Söhne" w:hAnsi="Söhne"/>
        </w:rPr>
        <w:t>WOAH</w:t>
      </w:r>
      <w:r w:rsidRPr="00947F34">
        <w:rPr>
          <w:rFonts w:ascii="Söhne" w:hAnsi="Söhne"/>
        </w:rPr>
        <w:t xml:space="preserve"> Reference Laboratories for any further information on </w:t>
      </w:r>
      <w:r w:rsidRPr="00947F34">
        <w:rPr>
          <w:rFonts w:ascii="Söhne" w:hAnsi="Söhne"/>
        </w:rPr>
        <w:br/>
        <w:t xml:space="preserve">diagnostic tests, reagents and vaccines for </w:t>
      </w:r>
      <w:r w:rsidRPr="00947F34">
        <w:rPr>
          <w:rFonts w:ascii="Söhne" w:hAnsi="Söhne"/>
          <w:iCs/>
        </w:rPr>
        <w:t>rabbit haemorrhagic disease</w:t>
      </w:r>
    </w:p>
    <w:p w14:paraId="3D6BE663" w14:textId="61F23EEA" w:rsidR="00380A85" w:rsidRPr="00B205EF" w:rsidRDefault="00380A85" w:rsidP="00DC5C1F">
      <w:pPr>
        <w:spacing w:after="240" w:line="240" w:lineRule="auto"/>
        <w:jc w:val="center"/>
        <w:rPr>
          <w:rFonts w:ascii="Söhne" w:hAnsi="Söhne"/>
          <w:iCs/>
          <w:lang w:val="en-IE"/>
        </w:rPr>
      </w:pPr>
      <w:r w:rsidRPr="00947F34">
        <w:rPr>
          <w:rFonts w:ascii="Söhne" w:hAnsi="Söhne" w:cs="Arial"/>
          <w:b/>
          <w:smallCaps/>
          <w:sz w:val="18"/>
          <w:szCs w:val="18"/>
          <w:lang w:val="en-IE"/>
        </w:rPr>
        <w:t>NB:</w:t>
      </w:r>
      <w:r w:rsidRPr="00947F34">
        <w:rPr>
          <w:rFonts w:ascii="Söhne" w:hAnsi="Söhne" w:cs="Arial"/>
          <w:smallCaps/>
          <w:sz w:val="18"/>
          <w:szCs w:val="18"/>
          <w:lang w:val="en-IE"/>
        </w:rPr>
        <w:t xml:space="preserve"> First adopted in 1991 as Viral haemorrhagic disease of rabbits</w:t>
      </w:r>
      <w:r w:rsidR="00DC5C1F" w:rsidRPr="00947F34">
        <w:rPr>
          <w:rFonts w:ascii="Söhne" w:hAnsi="Söhne" w:cs="Arial"/>
          <w:smallCaps/>
          <w:sz w:val="18"/>
          <w:szCs w:val="18"/>
          <w:lang w:val="en-IE"/>
        </w:rPr>
        <w:t>.</w:t>
      </w:r>
      <w:r w:rsidRPr="00B205EF">
        <w:rPr>
          <w:rFonts w:ascii="Söhne" w:hAnsi="Söhne" w:cs="Arial"/>
          <w:smallCaps/>
          <w:sz w:val="18"/>
          <w:szCs w:val="18"/>
          <w:lang w:val="en-IE"/>
        </w:rPr>
        <w:t xml:space="preserve"> </w:t>
      </w:r>
      <w:r w:rsidRPr="00B205EF">
        <w:rPr>
          <w:rFonts w:ascii="Söhne" w:hAnsi="Söhne" w:cs="Arial"/>
          <w:smallCaps/>
          <w:sz w:val="18"/>
          <w:szCs w:val="18"/>
          <w:lang w:val="en-IE"/>
        </w:rPr>
        <w:br/>
        <w:t>Most recent updates adopted in 20</w:t>
      </w:r>
      <w:r w:rsidR="00973635" w:rsidRPr="00B205EF">
        <w:rPr>
          <w:rFonts w:ascii="Söhne" w:hAnsi="Söhne" w:cs="Arial"/>
          <w:smallCaps/>
          <w:sz w:val="18"/>
          <w:szCs w:val="18"/>
          <w:lang w:val="en-IE"/>
        </w:rPr>
        <w:t>21</w:t>
      </w:r>
      <w:r w:rsidRPr="00B205EF">
        <w:rPr>
          <w:rFonts w:ascii="Söhne" w:hAnsi="Söhne" w:cs="Arial"/>
          <w:smallCaps/>
          <w:sz w:val="18"/>
          <w:szCs w:val="18"/>
          <w:lang w:val="en-IE"/>
        </w:rPr>
        <w:t>.</w:t>
      </w:r>
    </w:p>
    <w:sectPr w:rsidR="00380A85" w:rsidRPr="00B205EF" w:rsidSect="009D5DA2">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18" w:right="1418" w:bottom="1418" w:left="1418" w:header="567" w:footer="567" w:gutter="0"/>
      <w:paperSrc w:first="259" w:other="259"/>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3CBD" w14:textId="77777777" w:rsidR="00A81671" w:rsidRDefault="00A81671">
      <w:r>
        <w:separator/>
      </w:r>
    </w:p>
  </w:endnote>
  <w:endnote w:type="continuationSeparator" w:id="0">
    <w:p w14:paraId="63769179" w14:textId="77777777" w:rsidR="00A81671" w:rsidRDefault="00A81671">
      <w:r>
        <w:continuationSeparator/>
      </w:r>
    </w:p>
  </w:endnote>
  <w:endnote w:type="continuationNotice" w:id="1">
    <w:p w14:paraId="6065D9AD" w14:textId="77777777" w:rsidR="00A81671" w:rsidRDefault="00A816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nlo Regular">
    <w:altName w:val="Calibri"/>
    <w:charset w:val="00"/>
    <w:family w:val="auto"/>
    <w:pitch w:val="variable"/>
    <w:sig w:usb0="00000003" w:usb1="00000000" w:usb2="00000000" w:usb3="00000000" w:csb0="00000001" w:csb1="00000000"/>
  </w:font>
  <w:font w:name="GreekMathSymbols">
    <w:altName w:val="Symbol"/>
    <w:charset w:val="02"/>
    <w:family w:val="swiss"/>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E66A" w14:textId="29FEF808" w:rsidR="00606C1A" w:rsidRPr="00BB32A0" w:rsidRDefault="00606C1A" w:rsidP="003E59D5">
    <w:pPr>
      <w:pStyle w:val="Footer"/>
    </w:pPr>
    <w:r>
      <w:fldChar w:fldCharType="begin"/>
    </w:r>
    <w:r>
      <w:instrText>PAGE</w:instrText>
    </w:r>
    <w:r>
      <w:fldChar w:fldCharType="separate"/>
    </w:r>
    <w:r>
      <w:rPr>
        <w:noProof/>
      </w:rPr>
      <w:t>20</w:t>
    </w:r>
    <w:r>
      <w:fldChar w:fldCharType="end"/>
    </w:r>
    <w:r>
      <w:tab/>
    </w:r>
    <w:r w:rsidR="00947F34">
      <w:t>WOAH</w:t>
    </w:r>
    <w:r>
      <w:t xml:space="preserve"> </w:t>
    </w:r>
    <w:r>
      <w:rPr>
        <w:i/>
      </w:rPr>
      <w:t>Terrestrial</w:t>
    </w:r>
    <w:r>
      <w:t xml:space="preserve"> </w:t>
    </w:r>
    <w:r>
      <w:rPr>
        <w:i/>
      </w:rPr>
      <w:t>Manual</w:t>
    </w:r>
    <w:r>
      <w:t xml:space="preserve"> 202</w:t>
    </w:r>
    <w:r w:rsidR="001E3165">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E66B" w14:textId="416EC8BD" w:rsidR="00606C1A" w:rsidRPr="00BB32A0" w:rsidRDefault="00947F34" w:rsidP="003E59D5">
    <w:pPr>
      <w:pStyle w:val="Footer"/>
    </w:pPr>
    <w:r>
      <w:t>WOAH</w:t>
    </w:r>
    <w:r w:rsidR="00606C1A">
      <w:t xml:space="preserve"> </w:t>
    </w:r>
    <w:r w:rsidR="00606C1A">
      <w:rPr>
        <w:i/>
      </w:rPr>
      <w:t>Terrestrial</w:t>
    </w:r>
    <w:r w:rsidR="00606C1A">
      <w:t xml:space="preserve"> </w:t>
    </w:r>
    <w:r w:rsidR="00606C1A">
      <w:rPr>
        <w:i/>
      </w:rPr>
      <w:t>Manual</w:t>
    </w:r>
    <w:r w:rsidR="00606C1A">
      <w:t xml:space="preserve"> 202</w:t>
    </w:r>
    <w:r w:rsidR="001E3165">
      <w:t>1</w:t>
    </w:r>
    <w:r w:rsidR="00606C1A">
      <w:tab/>
    </w:r>
    <w:r w:rsidR="00606C1A">
      <w:fldChar w:fldCharType="begin"/>
    </w:r>
    <w:r w:rsidR="00606C1A">
      <w:instrText>PAGE</w:instrText>
    </w:r>
    <w:r w:rsidR="00606C1A">
      <w:fldChar w:fldCharType="separate"/>
    </w:r>
    <w:r w:rsidR="00606C1A">
      <w:rPr>
        <w:noProof/>
      </w:rPr>
      <w:t>19</w:t>
    </w:r>
    <w:r w:rsidR="00606C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E66D" w14:textId="782319F4" w:rsidR="00606C1A" w:rsidRDefault="00947F34" w:rsidP="003E59D5">
    <w:pPr>
      <w:pStyle w:val="Footer"/>
    </w:pPr>
    <w:r>
      <w:t>WOAH</w:t>
    </w:r>
    <w:r w:rsidR="00606C1A">
      <w:t xml:space="preserve"> </w:t>
    </w:r>
    <w:r w:rsidR="00606C1A">
      <w:rPr>
        <w:i/>
      </w:rPr>
      <w:t>Terrestrial</w:t>
    </w:r>
    <w:r w:rsidR="00606C1A">
      <w:t xml:space="preserve"> </w:t>
    </w:r>
    <w:r w:rsidR="00606C1A">
      <w:rPr>
        <w:i/>
      </w:rPr>
      <w:t>Manual</w:t>
    </w:r>
    <w:r w:rsidR="00606C1A">
      <w:t xml:space="preserve"> 202</w:t>
    </w:r>
    <w:r w:rsidR="001E3165">
      <w:t>1</w:t>
    </w:r>
    <w:r w:rsidR="00606C1A">
      <w:tab/>
    </w:r>
    <w:r w:rsidR="00606C1A">
      <w:fldChar w:fldCharType="begin"/>
    </w:r>
    <w:r w:rsidR="00606C1A">
      <w:instrText>PAGE</w:instrText>
    </w:r>
    <w:r w:rsidR="00606C1A">
      <w:fldChar w:fldCharType="separate"/>
    </w:r>
    <w:r w:rsidR="00606C1A">
      <w:rPr>
        <w:noProof/>
      </w:rPr>
      <w:t>1</w:t>
    </w:r>
    <w:r w:rsidR="00606C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1D71" w14:textId="77777777" w:rsidR="00A81671" w:rsidRDefault="00A81671">
      <w:r>
        <w:separator/>
      </w:r>
    </w:p>
  </w:footnote>
  <w:footnote w:type="continuationSeparator" w:id="0">
    <w:p w14:paraId="73B74A59" w14:textId="77777777" w:rsidR="00A81671" w:rsidRDefault="00A81671">
      <w:r>
        <w:continuationSeparator/>
      </w:r>
    </w:p>
  </w:footnote>
  <w:footnote w:type="continuationNotice" w:id="1">
    <w:p w14:paraId="3AD461A0" w14:textId="77777777" w:rsidR="00A81671" w:rsidRDefault="00A816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E668" w14:textId="24D82BE4" w:rsidR="00606C1A" w:rsidRPr="00BB32A0" w:rsidRDefault="00606C1A" w:rsidP="003E59D5">
    <w:pPr>
      <w:pStyle w:val="Header"/>
    </w:pPr>
    <w:r w:rsidRPr="00290584">
      <w:t xml:space="preserve">Chapter </w:t>
    </w:r>
    <w:r>
      <w:t>3</w:t>
    </w:r>
    <w:r w:rsidRPr="00290584">
      <w:t>.</w:t>
    </w:r>
    <w:r w:rsidR="001E3165">
      <w:t>7</w:t>
    </w:r>
    <w:r w:rsidRPr="00290584">
      <w:t xml:space="preserve">.2. – Rabbit </w:t>
    </w:r>
    <w:proofErr w:type="spellStart"/>
    <w:r w:rsidRPr="00290584">
      <w:t>haemorrhagic</w:t>
    </w:r>
    <w:proofErr w:type="spellEnd"/>
    <w:r w:rsidRPr="00290584">
      <w:t xml:space="preserve">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E669" w14:textId="2A8520C6" w:rsidR="00606C1A" w:rsidRPr="00BB32A0" w:rsidRDefault="00606C1A" w:rsidP="003E59D5">
    <w:pPr>
      <w:pStyle w:val="Header"/>
    </w:pPr>
    <w:r w:rsidRPr="00290584">
      <w:t xml:space="preserve">Chapter </w:t>
    </w:r>
    <w:r>
      <w:t>3</w:t>
    </w:r>
    <w:r w:rsidRPr="00290584">
      <w:t>.</w:t>
    </w:r>
    <w:r w:rsidR="001E3165">
      <w:t>7</w:t>
    </w:r>
    <w:r w:rsidRPr="00290584">
      <w:t xml:space="preserve">.2. – Rabbit </w:t>
    </w:r>
    <w:proofErr w:type="spellStart"/>
    <w:r w:rsidRPr="00290584">
      <w:t>haemorrhagic</w:t>
    </w:r>
    <w:proofErr w:type="spellEnd"/>
    <w:r w:rsidRPr="00290584">
      <w:t xml:space="preserve"> disease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E66C" w14:textId="77777777" w:rsidR="00606C1A" w:rsidRPr="00380A85" w:rsidRDefault="00606C1A" w:rsidP="003E59D5">
    <w:pPr>
      <w:pStyle w:val="Header"/>
      <w:pBdr>
        <w:bottom w:val="none" w:sz="0" w:space="0" w:color="auto"/>
      </w:pBdr>
      <w:rPr>
        <w:rFonts w:ascii="Ottawa" w:hAnsi="Ottawa"/>
        <w:spacing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3689"/>
    <w:multiLevelType w:val="hybridMultilevel"/>
    <w:tmpl w:val="63623EF2"/>
    <w:lvl w:ilvl="0" w:tplc="0410000F">
      <w:start w:val="1"/>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31D450F"/>
    <w:multiLevelType w:val="hybridMultilevel"/>
    <w:tmpl w:val="38A0E12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851C7E"/>
    <w:multiLevelType w:val="hybridMultilevel"/>
    <w:tmpl w:val="ABE60A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0533AB"/>
    <w:multiLevelType w:val="hybridMultilevel"/>
    <w:tmpl w:val="E2D0F704"/>
    <w:lvl w:ilvl="0" w:tplc="169483BE">
      <w:numFmt w:val="bullet"/>
      <w:lvlText w:val="-"/>
      <w:lvlJc w:val="left"/>
      <w:pPr>
        <w:tabs>
          <w:tab w:val="num" w:pos="720"/>
        </w:tabs>
        <w:ind w:left="720" w:hanging="360"/>
      </w:pPr>
      <w:rPr>
        <w:rFonts w:ascii="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D49F9"/>
    <w:multiLevelType w:val="hybridMultilevel"/>
    <w:tmpl w:val="54280C0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8093397"/>
    <w:multiLevelType w:val="hybridMultilevel"/>
    <w:tmpl w:val="587E578A"/>
    <w:lvl w:ilvl="0" w:tplc="0410000F">
      <w:start w:val="1"/>
      <w:numFmt w:val="decimal"/>
      <w:lvlText w:val="%1."/>
      <w:lvlJc w:val="left"/>
      <w:pPr>
        <w:tabs>
          <w:tab w:val="num" w:pos="1080"/>
        </w:tabs>
        <w:ind w:left="1080" w:hanging="360"/>
      </w:pPr>
    </w:lvl>
    <w:lvl w:ilvl="1" w:tplc="0410000F">
      <w:start w:val="1"/>
      <w:numFmt w:val="decimal"/>
      <w:lvlText w:val="%2."/>
      <w:lvlJc w:val="left"/>
      <w:pPr>
        <w:tabs>
          <w:tab w:val="num" w:pos="1080"/>
        </w:tabs>
        <w:ind w:left="108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639B6E00"/>
    <w:multiLevelType w:val="hybridMultilevel"/>
    <w:tmpl w:val="B93482BE"/>
    <w:lvl w:ilvl="0" w:tplc="E1087B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A26D7D"/>
    <w:multiLevelType w:val="hybridMultilevel"/>
    <w:tmpl w:val="3B6E3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AEC2328"/>
    <w:multiLevelType w:val="hybridMultilevel"/>
    <w:tmpl w:val="8C3A1EFA"/>
    <w:lvl w:ilvl="0" w:tplc="A6A6E0EA">
      <w:start w:val="1"/>
      <w:numFmt w:val="low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90E00"/>
    <w:multiLevelType w:val="hybridMultilevel"/>
    <w:tmpl w:val="713A1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4A48CD"/>
    <w:multiLevelType w:val="hybridMultilevel"/>
    <w:tmpl w:val="D50E11F4"/>
    <w:lvl w:ilvl="0" w:tplc="E960BB6E">
      <w:start w:val="1"/>
      <w:numFmt w:val="decimal"/>
      <w:lvlText w:val="%1."/>
      <w:lvlJc w:val="left"/>
      <w:pPr>
        <w:tabs>
          <w:tab w:val="num" w:pos="502"/>
        </w:tabs>
        <w:ind w:left="502" w:hanging="360"/>
      </w:pPr>
      <w:rPr>
        <w:rFonts w:ascii="Arial" w:hAnsi="Arial" w:hint="default"/>
        <w:b w:val="0"/>
        <w:i w:val="0"/>
      </w:rPr>
    </w:lvl>
    <w:lvl w:ilvl="1" w:tplc="50C28D10">
      <w:start w:val="1"/>
      <w:numFmt w:val="bullet"/>
      <w:lvlText w:val="-"/>
      <w:lvlJc w:val="left"/>
      <w:pPr>
        <w:tabs>
          <w:tab w:val="num" w:pos="1440"/>
        </w:tabs>
        <w:ind w:left="1440" w:hanging="360"/>
      </w:pPr>
      <w:rPr>
        <w:rFonts w:ascii="Arial" w:hAnsi="Arial"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12"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16cid:durableId="833568044">
    <w:abstractNumId w:val="11"/>
  </w:num>
  <w:num w:numId="2" w16cid:durableId="1643194517">
    <w:abstractNumId w:val="12"/>
  </w:num>
  <w:num w:numId="3" w16cid:durableId="571887242">
    <w:abstractNumId w:val="12"/>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1677227201">
    <w:abstractNumId w:val="5"/>
  </w:num>
  <w:num w:numId="5" w16cid:durableId="852384060">
    <w:abstractNumId w:val="3"/>
  </w:num>
  <w:num w:numId="6" w16cid:durableId="50735476">
    <w:abstractNumId w:val="0"/>
  </w:num>
  <w:num w:numId="7" w16cid:durableId="1254511570">
    <w:abstractNumId w:val="10"/>
  </w:num>
  <w:num w:numId="8" w16cid:durableId="44186779">
    <w:abstractNumId w:val="7"/>
  </w:num>
  <w:num w:numId="9" w16cid:durableId="1415082108">
    <w:abstractNumId w:val="9"/>
  </w:num>
  <w:num w:numId="10" w16cid:durableId="1300182648">
    <w:abstractNumId w:val="2"/>
  </w:num>
  <w:num w:numId="11" w16cid:durableId="345134600">
    <w:abstractNumId w:val="1"/>
  </w:num>
  <w:num w:numId="12" w16cid:durableId="1116289167">
    <w:abstractNumId w:val="4"/>
  </w:num>
  <w:num w:numId="13" w16cid:durableId="1886939989">
    <w:abstractNumId w:val="6"/>
  </w:num>
  <w:num w:numId="14" w16cid:durableId="206919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nb-NO" w:vendorID="666" w:dllVersion="513"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C7"/>
    <w:rsid w:val="000001A4"/>
    <w:rsid w:val="00002310"/>
    <w:rsid w:val="000024B4"/>
    <w:rsid w:val="00005C3C"/>
    <w:rsid w:val="000122B0"/>
    <w:rsid w:val="00012979"/>
    <w:rsid w:val="0001469A"/>
    <w:rsid w:val="00014B29"/>
    <w:rsid w:val="000210D8"/>
    <w:rsid w:val="000223DC"/>
    <w:rsid w:val="00024278"/>
    <w:rsid w:val="00024FB8"/>
    <w:rsid w:val="0003103F"/>
    <w:rsid w:val="00031275"/>
    <w:rsid w:val="000374C4"/>
    <w:rsid w:val="000456C7"/>
    <w:rsid w:val="00045B12"/>
    <w:rsid w:val="000503C2"/>
    <w:rsid w:val="00055455"/>
    <w:rsid w:val="00057043"/>
    <w:rsid w:val="00057B75"/>
    <w:rsid w:val="00062298"/>
    <w:rsid w:val="00070BE2"/>
    <w:rsid w:val="00072664"/>
    <w:rsid w:val="0007458C"/>
    <w:rsid w:val="00075FDE"/>
    <w:rsid w:val="00076745"/>
    <w:rsid w:val="00077D7A"/>
    <w:rsid w:val="00077DB0"/>
    <w:rsid w:val="00077DE5"/>
    <w:rsid w:val="000863C2"/>
    <w:rsid w:val="00086F93"/>
    <w:rsid w:val="00087C32"/>
    <w:rsid w:val="00087D49"/>
    <w:rsid w:val="000913D3"/>
    <w:rsid w:val="00091EED"/>
    <w:rsid w:val="000929F7"/>
    <w:rsid w:val="0009459B"/>
    <w:rsid w:val="00095C5D"/>
    <w:rsid w:val="00095D1D"/>
    <w:rsid w:val="000966D3"/>
    <w:rsid w:val="000A0AE5"/>
    <w:rsid w:val="000A1728"/>
    <w:rsid w:val="000A3D01"/>
    <w:rsid w:val="000B0A76"/>
    <w:rsid w:val="000B47A6"/>
    <w:rsid w:val="000C0C86"/>
    <w:rsid w:val="000C2046"/>
    <w:rsid w:val="000C279E"/>
    <w:rsid w:val="000C29CD"/>
    <w:rsid w:val="000C2E85"/>
    <w:rsid w:val="000C5116"/>
    <w:rsid w:val="000D0537"/>
    <w:rsid w:val="000D7412"/>
    <w:rsid w:val="000E127B"/>
    <w:rsid w:val="000E2B32"/>
    <w:rsid w:val="000E3683"/>
    <w:rsid w:val="000E4C50"/>
    <w:rsid w:val="000E4E9C"/>
    <w:rsid w:val="000E5894"/>
    <w:rsid w:val="000E5902"/>
    <w:rsid w:val="000E716D"/>
    <w:rsid w:val="000E76B9"/>
    <w:rsid w:val="000E7A6E"/>
    <w:rsid w:val="000F258C"/>
    <w:rsid w:val="000F3F1C"/>
    <w:rsid w:val="000F4D70"/>
    <w:rsid w:val="000F5B51"/>
    <w:rsid w:val="000F6B45"/>
    <w:rsid w:val="00100C38"/>
    <w:rsid w:val="00102428"/>
    <w:rsid w:val="00104197"/>
    <w:rsid w:val="001119A3"/>
    <w:rsid w:val="001140D7"/>
    <w:rsid w:val="00116E7A"/>
    <w:rsid w:val="0011799B"/>
    <w:rsid w:val="00120179"/>
    <w:rsid w:val="00123A0A"/>
    <w:rsid w:val="00124268"/>
    <w:rsid w:val="001314C4"/>
    <w:rsid w:val="00131ADA"/>
    <w:rsid w:val="001353ED"/>
    <w:rsid w:val="00135668"/>
    <w:rsid w:val="00135F86"/>
    <w:rsid w:val="00136AB8"/>
    <w:rsid w:val="00137CEA"/>
    <w:rsid w:val="00140DBB"/>
    <w:rsid w:val="001410F2"/>
    <w:rsid w:val="00141922"/>
    <w:rsid w:val="00145BC9"/>
    <w:rsid w:val="00150843"/>
    <w:rsid w:val="00152871"/>
    <w:rsid w:val="00153849"/>
    <w:rsid w:val="001563D1"/>
    <w:rsid w:val="00156F30"/>
    <w:rsid w:val="00157B43"/>
    <w:rsid w:val="00160E80"/>
    <w:rsid w:val="0016134F"/>
    <w:rsid w:val="0016238E"/>
    <w:rsid w:val="001631ED"/>
    <w:rsid w:val="001633AD"/>
    <w:rsid w:val="00163A4A"/>
    <w:rsid w:val="00165F06"/>
    <w:rsid w:val="00166AE5"/>
    <w:rsid w:val="00171E9E"/>
    <w:rsid w:val="00173064"/>
    <w:rsid w:val="001738C1"/>
    <w:rsid w:val="00173FBC"/>
    <w:rsid w:val="0017484F"/>
    <w:rsid w:val="0017535F"/>
    <w:rsid w:val="00175A1F"/>
    <w:rsid w:val="001812A3"/>
    <w:rsid w:val="00183568"/>
    <w:rsid w:val="00187955"/>
    <w:rsid w:val="00187F7F"/>
    <w:rsid w:val="001906A8"/>
    <w:rsid w:val="0019078F"/>
    <w:rsid w:val="001915FA"/>
    <w:rsid w:val="00191F58"/>
    <w:rsid w:val="001941FB"/>
    <w:rsid w:val="001945BF"/>
    <w:rsid w:val="001961D3"/>
    <w:rsid w:val="00196EBB"/>
    <w:rsid w:val="001971EC"/>
    <w:rsid w:val="001A267F"/>
    <w:rsid w:val="001A2AFB"/>
    <w:rsid w:val="001A40ED"/>
    <w:rsid w:val="001A5916"/>
    <w:rsid w:val="001B7D9A"/>
    <w:rsid w:val="001C267C"/>
    <w:rsid w:val="001C3AD0"/>
    <w:rsid w:val="001C3DC9"/>
    <w:rsid w:val="001C49F7"/>
    <w:rsid w:val="001C5277"/>
    <w:rsid w:val="001C6F3F"/>
    <w:rsid w:val="001C720A"/>
    <w:rsid w:val="001C73DA"/>
    <w:rsid w:val="001C7C4E"/>
    <w:rsid w:val="001D2343"/>
    <w:rsid w:val="001D3104"/>
    <w:rsid w:val="001D4338"/>
    <w:rsid w:val="001D7502"/>
    <w:rsid w:val="001E3165"/>
    <w:rsid w:val="001E6289"/>
    <w:rsid w:val="001E6978"/>
    <w:rsid w:val="001E6EEE"/>
    <w:rsid w:val="001E71ED"/>
    <w:rsid w:val="001F13DC"/>
    <w:rsid w:val="001F309E"/>
    <w:rsid w:val="001F4094"/>
    <w:rsid w:val="001F424E"/>
    <w:rsid w:val="001F7A4B"/>
    <w:rsid w:val="00200BF1"/>
    <w:rsid w:val="00200EAF"/>
    <w:rsid w:val="00203ECE"/>
    <w:rsid w:val="002047D9"/>
    <w:rsid w:val="002059A1"/>
    <w:rsid w:val="00206034"/>
    <w:rsid w:val="00210650"/>
    <w:rsid w:val="00212A7B"/>
    <w:rsid w:val="00213360"/>
    <w:rsid w:val="00214C39"/>
    <w:rsid w:val="0021599E"/>
    <w:rsid w:val="00217007"/>
    <w:rsid w:val="002203B2"/>
    <w:rsid w:val="00221C99"/>
    <w:rsid w:val="00224727"/>
    <w:rsid w:val="0022714F"/>
    <w:rsid w:val="00234A50"/>
    <w:rsid w:val="00236808"/>
    <w:rsid w:val="00240565"/>
    <w:rsid w:val="00241A7E"/>
    <w:rsid w:val="00244E3A"/>
    <w:rsid w:val="00245AFF"/>
    <w:rsid w:val="00245C3C"/>
    <w:rsid w:val="00246D64"/>
    <w:rsid w:val="00250227"/>
    <w:rsid w:val="00250EDD"/>
    <w:rsid w:val="0025262E"/>
    <w:rsid w:val="00252635"/>
    <w:rsid w:val="00252EF1"/>
    <w:rsid w:val="002533D5"/>
    <w:rsid w:val="00253AFB"/>
    <w:rsid w:val="00254D29"/>
    <w:rsid w:val="00260767"/>
    <w:rsid w:val="00261BAE"/>
    <w:rsid w:val="00261C21"/>
    <w:rsid w:val="00263AE5"/>
    <w:rsid w:val="00263BF7"/>
    <w:rsid w:val="00264BDC"/>
    <w:rsid w:val="002653CF"/>
    <w:rsid w:val="00265AD9"/>
    <w:rsid w:val="0027104F"/>
    <w:rsid w:val="0027110A"/>
    <w:rsid w:val="002738FD"/>
    <w:rsid w:val="00274E52"/>
    <w:rsid w:val="00276A72"/>
    <w:rsid w:val="002778C0"/>
    <w:rsid w:val="002847F9"/>
    <w:rsid w:val="0028509F"/>
    <w:rsid w:val="0028768C"/>
    <w:rsid w:val="0029024D"/>
    <w:rsid w:val="00290584"/>
    <w:rsid w:val="00290FE9"/>
    <w:rsid w:val="0029263C"/>
    <w:rsid w:val="00292F24"/>
    <w:rsid w:val="0029510B"/>
    <w:rsid w:val="0029534F"/>
    <w:rsid w:val="002A16A3"/>
    <w:rsid w:val="002A487F"/>
    <w:rsid w:val="002A5B74"/>
    <w:rsid w:val="002B082D"/>
    <w:rsid w:val="002B0D49"/>
    <w:rsid w:val="002B0ECE"/>
    <w:rsid w:val="002B445A"/>
    <w:rsid w:val="002B66F1"/>
    <w:rsid w:val="002B6C00"/>
    <w:rsid w:val="002B6DCA"/>
    <w:rsid w:val="002B76CE"/>
    <w:rsid w:val="002C163B"/>
    <w:rsid w:val="002C5CFE"/>
    <w:rsid w:val="002D0169"/>
    <w:rsid w:val="002D3D0D"/>
    <w:rsid w:val="002E0D72"/>
    <w:rsid w:val="002E1A79"/>
    <w:rsid w:val="002E32F0"/>
    <w:rsid w:val="002E42D3"/>
    <w:rsid w:val="002E4924"/>
    <w:rsid w:val="002E5CFC"/>
    <w:rsid w:val="002E5F79"/>
    <w:rsid w:val="002E7237"/>
    <w:rsid w:val="002F0AAE"/>
    <w:rsid w:val="002F0BD7"/>
    <w:rsid w:val="002F0F05"/>
    <w:rsid w:val="002F209A"/>
    <w:rsid w:val="002F23F0"/>
    <w:rsid w:val="002F3857"/>
    <w:rsid w:val="002F43E4"/>
    <w:rsid w:val="002F5103"/>
    <w:rsid w:val="002F556C"/>
    <w:rsid w:val="002F58A1"/>
    <w:rsid w:val="003044CB"/>
    <w:rsid w:val="0030485E"/>
    <w:rsid w:val="0030529C"/>
    <w:rsid w:val="00307117"/>
    <w:rsid w:val="00307C46"/>
    <w:rsid w:val="003104DD"/>
    <w:rsid w:val="00310E03"/>
    <w:rsid w:val="00313043"/>
    <w:rsid w:val="00313341"/>
    <w:rsid w:val="00315BEB"/>
    <w:rsid w:val="00321A35"/>
    <w:rsid w:val="00322063"/>
    <w:rsid w:val="00322BAA"/>
    <w:rsid w:val="00323D4C"/>
    <w:rsid w:val="0032539D"/>
    <w:rsid w:val="0032543F"/>
    <w:rsid w:val="00330646"/>
    <w:rsid w:val="003326E9"/>
    <w:rsid w:val="0033338A"/>
    <w:rsid w:val="003346E3"/>
    <w:rsid w:val="003350C1"/>
    <w:rsid w:val="003360C8"/>
    <w:rsid w:val="003365D0"/>
    <w:rsid w:val="00337C64"/>
    <w:rsid w:val="00343723"/>
    <w:rsid w:val="00345887"/>
    <w:rsid w:val="003459B3"/>
    <w:rsid w:val="00345C67"/>
    <w:rsid w:val="0034758D"/>
    <w:rsid w:val="003505D1"/>
    <w:rsid w:val="00351944"/>
    <w:rsid w:val="00354927"/>
    <w:rsid w:val="00355183"/>
    <w:rsid w:val="00355E0D"/>
    <w:rsid w:val="00361209"/>
    <w:rsid w:val="003622A3"/>
    <w:rsid w:val="003626BC"/>
    <w:rsid w:val="00363225"/>
    <w:rsid w:val="00365534"/>
    <w:rsid w:val="00367374"/>
    <w:rsid w:val="00370A89"/>
    <w:rsid w:val="003742A8"/>
    <w:rsid w:val="0038064E"/>
    <w:rsid w:val="00380A85"/>
    <w:rsid w:val="003836B2"/>
    <w:rsid w:val="00383B63"/>
    <w:rsid w:val="0038477E"/>
    <w:rsid w:val="003848FA"/>
    <w:rsid w:val="00384F60"/>
    <w:rsid w:val="0038504C"/>
    <w:rsid w:val="00387E27"/>
    <w:rsid w:val="00390189"/>
    <w:rsid w:val="00393E10"/>
    <w:rsid w:val="00396C75"/>
    <w:rsid w:val="00397B45"/>
    <w:rsid w:val="00397E8E"/>
    <w:rsid w:val="003A043C"/>
    <w:rsid w:val="003A16B8"/>
    <w:rsid w:val="003A4563"/>
    <w:rsid w:val="003A590B"/>
    <w:rsid w:val="003A5DA7"/>
    <w:rsid w:val="003A636D"/>
    <w:rsid w:val="003A7055"/>
    <w:rsid w:val="003B175B"/>
    <w:rsid w:val="003B1C93"/>
    <w:rsid w:val="003B3634"/>
    <w:rsid w:val="003B426C"/>
    <w:rsid w:val="003B5E78"/>
    <w:rsid w:val="003C3B7C"/>
    <w:rsid w:val="003C46CB"/>
    <w:rsid w:val="003C4739"/>
    <w:rsid w:val="003C4CB9"/>
    <w:rsid w:val="003C4CE9"/>
    <w:rsid w:val="003C6A35"/>
    <w:rsid w:val="003C7BDD"/>
    <w:rsid w:val="003D251B"/>
    <w:rsid w:val="003D406F"/>
    <w:rsid w:val="003D4AB3"/>
    <w:rsid w:val="003D4FB8"/>
    <w:rsid w:val="003E1BEB"/>
    <w:rsid w:val="003E2229"/>
    <w:rsid w:val="003E4363"/>
    <w:rsid w:val="003E59D5"/>
    <w:rsid w:val="003E6745"/>
    <w:rsid w:val="003E679D"/>
    <w:rsid w:val="003E67D5"/>
    <w:rsid w:val="003E6E1A"/>
    <w:rsid w:val="003F075D"/>
    <w:rsid w:val="003F27F0"/>
    <w:rsid w:val="003F2A8D"/>
    <w:rsid w:val="003F3F40"/>
    <w:rsid w:val="003F48C9"/>
    <w:rsid w:val="003F516A"/>
    <w:rsid w:val="003F5C86"/>
    <w:rsid w:val="003F5FF3"/>
    <w:rsid w:val="004006ED"/>
    <w:rsid w:val="00401565"/>
    <w:rsid w:val="00402712"/>
    <w:rsid w:val="00402B7F"/>
    <w:rsid w:val="00404524"/>
    <w:rsid w:val="00407A38"/>
    <w:rsid w:val="0041041C"/>
    <w:rsid w:val="004104E5"/>
    <w:rsid w:val="00412CDB"/>
    <w:rsid w:val="00414322"/>
    <w:rsid w:val="00427D9E"/>
    <w:rsid w:val="00431684"/>
    <w:rsid w:val="004338C6"/>
    <w:rsid w:val="00442617"/>
    <w:rsid w:val="00443316"/>
    <w:rsid w:val="0044393D"/>
    <w:rsid w:val="00450702"/>
    <w:rsid w:val="00451170"/>
    <w:rsid w:val="004518CF"/>
    <w:rsid w:val="004526BA"/>
    <w:rsid w:val="00452BC4"/>
    <w:rsid w:val="00453204"/>
    <w:rsid w:val="00455082"/>
    <w:rsid w:val="00455DF3"/>
    <w:rsid w:val="0045646B"/>
    <w:rsid w:val="00461515"/>
    <w:rsid w:val="00461EB4"/>
    <w:rsid w:val="00466AA0"/>
    <w:rsid w:val="00472898"/>
    <w:rsid w:val="00472CDD"/>
    <w:rsid w:val="00473478"/>
    <w:rsid w:val="004734BE"/>
    <w:rsid w:val="004754A0"/>
    <w:rsid w:val="00480FBC"/>
    <w:rsid w:val="00482ECA"/>
    <w:rsid w:val="00483793"/>
    <w:rsid w:val="00483D7B"/>
    <w:rsid w:val="00484485"/>
    <w:rsid w:val="00485F97"/>
    <w:rsid w:val="00487425"/>
    <w:rsid w:val="00487669"/>
    <w:rsid w:val="00487EEC"/>
    <w:rsid w:val="004903E1"/>
    <w:rsid w:val="00491627"/>
    <w:rsid w:val="004931D5"/>
    <w:rsid w:val="00494D24"/>
    <w:rsid w:val="00495C93"/>
    <w:rsid w:val="00497F5D"/>
    <w:rsid w:val="004A089E"/>
    <w:rsid w:val="004A1369"/>
    <w:rsid w:val="004A192C"/>
    <w:rsid w:val="004A2260"/>
    <w:rsid w:val="004A3C4D"/>
    <w:rsid w:val="004B3521"/>
    <w:rsid w:val="004B728E"/>
    <w:rsid w:val="004C1273"/>
    <w:rsid w:val="004C40C6"/>
    <w:rsid w:val="004D0353"/>
    <w:rsid w:val="004D10E1"/>
    <w:rsid w:val="004D2D8E"/>
    <w:rsid w:val="004D6101"/>
    <w:rsid w:val="004D6111"/>
    <w:rsid w:val="004E46F5"/>
    <w:rsid w:val="004E6E97"/>
    <w:rsid w:val="004F5A7B"/>
    <w:rsid w:val="00503BBD"/>
    <w:rsid w:val="00503E00"/>
    <w:rsid w:val="005040BA"/>
    <w:rsid w:val="00504634"/>
    <w:rsid w:val="00507A4A"/>
    <w:rsid w:val="00511442"/>
    <w:rsid w:val="0051345B"/>
    <w:rsid w:val="005143BD"/>
    <w:rsid w:val="00515714"/>
    <w:rsid w:val="0052223E"/>
    <w:rsid w:val="00524495"/>
    <w:rsid w:val="00524879"/>
    <w:rsid w:val="00525D29"/>
    <w:rsid w:val="00526CB9"/>
    <w:rsid w:val="00527B7F"/>
    <w:rsid w:val="00530AFF"/>
    <w:rsid w:val="00531B16"/>
    <w:rsid w:val="00532106"/>
    <w:rsid w:val="005354C9"/>
    <w:rsid w:val="005369B2"/>
    <w:rsid w:val="00537D75"/>
    <w:rsid w:val="00540403"/>
    <w:rsid w:val="00540E1F"/>
    <w:rsid w:val="00542B3A"/>
    <w:rsid w:val="00546F8F"/>
    <w:rsid w:val="00551C0E"/>
    <w:rsid w:val="00551C99"/>
    <w:rsid w:val="0055267E"/>
    <w:rsid w:val="0055451A"/>
    <w:rsid w:val="00554F32"/>
    <w:rsid w:val="00555856"/>
    <w:rsid w:val="00555C3B"/>
    <w:rsid w:val="0056151F"/>
    <w:rsid w:val="005628A0"/>
    <w:rsid w:val="0056319E"/>
    <w:rsid w:val="00566492"/>
    <w:rsid w:val="005677A4"/>
    <w:rsid w:val="00567A94"/>
    <w:rsid w:val="00570E82"/>
    <w:rsid w:val="00573CB8"/>
    <w:rsid w:val="005744BC"/>
    <w:rsid w:val="00574B05"/>
    <w:rsid w:val="00575133"/>
    <w:rsid w:val="005760EC"/>
    <w:rsid w:val="0057646C"/>
    <w:rsid w:val="00577B8D"/>
    <w:rsid w:val="00581D87"/>
    <w:rsid w:val="005846A1"/>
    <w:rsid w:val="005854DD"/>
    <w:rsid w:val="00585775"/>
    <w:rsid w:val="0059187A"/>
    <w:rsid w:val="00592542"/>
    <w:rsid w:val="00592600"/>
    <w:rsid w:val="005946C2"/>
    <w:rsid w:val="00595D0E"/>
    <w:rsid w:val="00596D79"/>
    <w:rsid w:val="005A0D00"/>
    <w:rsid w:val="005A2CF2"/>
    <w:rsid w:val="005A66C6"/>
    <w:rsid w:val="005A74F6"/>
    <w:rsid w:val="005A7711"/>
    <w:rsid w:val="005B02BE"/>
    <w:rsid w:val="005B19C6"/>
    <w:rsid w:val="005B3B1D"/>
    <w:rsid w:val="005B3F80"/>
    <w:rsid w:val="005B4009"/>
    <w:rsid w:val="005B4FDE"/>
    <w:rsid w:val="005B74D8"/>
    <w:rsid w:val="005C1CF2"/>
    <w:rsid w:val="005C60EC"/>
    <w:rsid w:val="005C6DDE"/>
    <w:rsid w:val="005C7431"/>
    <w:rsid w:val="005D0C34"/>
    <w:rsid w:val="005D2108"/>
    <w:rsid w:val="005D302E"/>
    <w:rsid w:val="005D3F8E"/>
    <w:rsid w:val="005D760D"/>
    <w:rsid w:val="005E08A3"/>
    <w:rsid w:val="005E0FD2"/>
    <w:rsid w:val="005E41C3"/>
    <w:rsid w:val="005E5F06"/>
    <w:rsid w:val="005E633C"/>
    <w:rsid w:val="005F01D4"/>
    <w:rsid w:val="00602774"/>
    <w:rsid w:val="006031CA"/>
    <w:rsid w:val="00604911"/>
    <w:rsid w:val="00606C1A"/>
    <w:rsid w:val="00606C47"/>
    <w:rsid w:val="00607F90"/>
    <w:rsid w:val="00611874"/>
    <w:rsid w:val="00612248"/>
    <w:rsid w:val="00614966"/>
    <w:rsid w:val="00615406"/>
    <w:rsid w:val="0061556E"/>
    <w:rsid w:val="00617FFA"/>
    <w:rsid w:val="006208B1"/>
    <w:rsid w:val="00622375"/>
    <w:rsid w:val="00622E73"/>
    <w:rsid w:val="00623223"/>
    <w:rsid w:val="006235F3"/>
    <w:rsid w:val="006255C5"/>
    <w:rsid w:val="00625981"/>
    <w:rsid w:val="00627119"/>
    <w:rsid w:val="00630DF7"/>
    <w:rsid w:val="0063265D"/>
    <w:rsid w:val="0063434A"/>
    <w:rsid w:val="00635DF4"/>
    <w:rsid w:val="00636AE4"/>
    <w:rsid w:val="00636CB9"/>
    <w:rsid w:val="006375FB"/>
    <w:rsid w:val="00640698"/>
    <w:rsid w:val="00643233"/>
    <w:rsid w:val="0064326A"/>
    <w:rsid w:val="006443F2"/>
    <w:rsid w:val="00645F5C"/>
    <w:rsid w:val="006469FD"/>
    <w:rsid w:val="00651831"/>
    <w:rsid w:val="00652858"/>
    <w:rsid w:val="006533C4"/>
    <w:rsid w:val="00654C04"/>
    <w:rsid w:val="00661284"/>
    <w:rsid w:val="0066293D"/>
    <w:rsid w:val="00662DB4"/>
    <w:rsid w:val="006639C8"/>
    <w:rsid w:val="00664286"/>
    <w:rsid w:val="00664CC7"/>
    <w:rsid w:val="00665144"/>
    <w:rsid w:val="006655C8"/>
    <w:rsid w:val="006708D9"/>
    <w:rsid w:val="00670E13"/>
    <w:rsid w:val="00672F9B"/>
    <w:rsid w:val="00673D15"/>
    <w:rsid w:val="0067401F"/>
    <w:rsid w:val="0067447E"/>
    <w:rsid w:val="00674FAC"/>
    <w:rsid w:val="00676E39"/>
    <w:rsid w:val="0067795A"/>
    <w:rsid w:val="00677B72"/>
    <w:rsid w:val="006803E5"/>
    <w:rsid w:val="0068186F"/>
    <w:rsid w:val="006832CC"/>
    <w:rsid w:val="006858DF"/>
    <w:rsid w:val="00685A4F"/>
    <w:rsid w:val="0068660C"/>
    <w:rsid w:val="00693143"/>
    <w:rsid w:val="00695CDA"/>
    <w:rsid w:val="006973D2"/>
    <w:rsid w:val="0069795B"/>
    <w:rsid w:val="006979AE"/>
    <w:rsid w:val="006A150C"/>
    <w:rsid w:val="006A346E"/>
    <w:rsid w:val="006A525C"/>
    <w:rsid w:val="006A5875"/>
    <w:rsid w:val="006B00B0"/>
    <w:rsid w:val="006B0FDF"/>
    <w:rsid w:val="006B1561"/>
    <w:rsid w:val="006B240A"/>
    <w:rsid w:val="006B2ACD"/>
    <w:rsid w:val="006C2B4D"/>
    <w:rsid w:val="006C3C5A"/>
    <w:rsid w:val="006C4EF9"/>
    <w:rsid w:val="006C5436"/>
    <w:rsid w:val="006C5697"/>
    <w:rsid w:val="006C6A51"/>
    <w:rsid w:val="006C73C5"/>
    <w:rsid w:val="006D244B"/>
    <w:rsid w:val="006D3820"/>
    <w:rsid w:val="006D44AC"/>
    <w:rsid w:val="006D5604"/>
    <w:rsid w:val="006D6852"/>
    <w:rsid w:val="006D7CD5"/>
    <w:rsid w:val="006E08AB"/>
    <w:rsid w:val="006E0967"/>
    <w:rsid w:val="006E1877"/>
    <w:rsid w:val="006E315B"/>
    <w:rsid w:val="006E3E0E"/>
    <w:rsid w:val="006E453F"/>
    <w:rsid w:val="006E52DF"/>
    <w:rsid w:val="006E5400"/>
    <w:rsid w:val="006E7ABD"/>
    <w:rsid w:val="006F17FE"/>
    <w:rsid w:val="006F4567"/>
    <w:rsid w:val="007011C1"/>
    <w:rsid w:val="00701500"/>
    <w:rsid w:val="00701B43"/>
    <w:rsid w:val="00706683"/>
    <w:rsid w:val="007073F4"/>
    <w:rsid w:val="007118C8"/>
    <w:rsid w:val="00711978"/>
    <w:rsid w:val="00713761"/>
    <w:rsid w:val="0071502F"/>
    <w:rsid w:val="007151A8"/>
    <w:rsid w:val="0072018E"/>
    <w:rsid w:val="00721275"/>
    <w:rsid w:val="007218E4"/>
    <w:rsid w:val="007259D3"/>
    <w:rsid w:val="00731A0F"/>
    <w:rsid w:val="00734B05"/>
    <w:rsid w:val="007412EE"/>
    <w:rsid w:val="007416FD"/>
    <w:rsid w:val="00750C7C"/>
    <w:rsid w:val="0075145A"/>
    <w:rsid w:val="00752850"/>
    <w:rsid w:val="0075426E"/>
    <w:rsid w:val="0075445D"/>
    <w:rsid w:val="0075466A"/>
    <w:rsid w:val="00754B24"/>
    <w:rsid w:val="00754E33"/>
    <w:rsid w:val="00755BEB"/>
    <w:rsid w:val="007568BA"/>
    <w:rsid w:val="00757A57"/>
    <w:rsid w:val="00757D72"/>
    <w:rsid w:val="007615F0"/>
    <w:rsid w:val="00761776"/>
    <w:rsid w:val="00761C2D"/>
    <w:rsid w:val="0076222D"/>
    <w:rsid w:val="0076239A"/>
    <w:rsid w:val="00766FF0"/>
    <w:rsid w:val="007678FA"/>
    <w:rsid w:val="00771F0B"/>
    <w:rsid w:val="0077256D"/>
    <w:rsid w:val="00774286"/>
    <w:rsid w:val="00776B38"/>
    <w:rsid w:val="00776EB2"/>
    <w:rsid w:val="0078282B"/>
    <w:rsid w:val="0078476B"/>
    <w:rsid w:val="00784988"/>
    <w:rsid w:val="00787DF1"/>
    <w:rsid w:val="007909BD"/>
    <w:rsid w:val="0079224E"/>
    <w:rsid w:val="007929FD"/>
    <w:rsid w:val="00792A35"/>
    <w:rsid w:val="00793B62"/>
    <w:rsid w:val="00795954"/>
    <w:rsid w:val="007A07B6"/>
    <w:rsid w:val="007A1110"/>
    <w:rsid w:val="007A2144"/>
    <w:rsid w:val="007A2F2F"/>
    <w:rsid w:val="007A40ED"/>
    <w:rsid w:val="007A4B37"/>
    <w:rsid w:val="007A4EF2"/>
    <w:rsid w:val="007A5EF8"/>
    <w:rsid w:val="007A62B8"/>
    <w:rsid w:val="007A643D"/>
    <w:rsid w:val="007A79B4"/>
    <w:rsid w:val="007B1140"/>
    <w:rsid w:val="007B7A3C"/>
    <w:rsid w:val="007C36ED"/>
    <w:rsid w:val="007C4E14"/>
    <w:rsid w:val="007C6939"/>
    <w:rsid w:val="007C79C6"/>
    <w:rsid w:val="007D0027"/>
    <w:rsid w:val="007D102A"/>
    <w:rsid w:val="007D1DAF"/>
    <w:rsid w:val="007D1F42"/>
    <w:rsid w:val="007D2AFC"/>
    <w:rsid w:val="007D2DDC"/>
    <w:rsid w:val="007D31B3"/>
    <w:rsid w:val="007D481A"/>
    <w:rsid w:val="007D5133"/>
    <w:rsid w:val="007D539E"/>
    <w:rsid w:val="007D7B58"/>
    <w:rsid w:val="007E3001"/>
    <w:rsid w:val="007E4FCB"/>
    <w:rsid w:val="007E6266"/>
    <w:rsid w:val="007E6615"/>
    <w:rsid w:val="007E7122"/>
    <w:rsid w:val="007E7EBE"/>
    <w:rsid w:val="007F3C33"/>
    <w:rsid w:val="007F5269"/>
    <w:rsid w:val="007F5BAB"/>
    <w:rsid w:val="00800CD3"/>
    <w:rsid w:val="00803726"/>
    <w:rsid w:val="00803B57"/>
    <w:rsid w:val="00806867"/>
    <w:rsid w:val="008130E7"/>
    <w:rsid w:val="00814432"/>
    <w:rsid w:val="008159AB"/>
    <w:rsid w:val="00816DB2"/>
    <w:rsid w:val="008200FF"/>
    <w:rsid w:val="00821861"/>
    <w:rsid w:val="008234F8"/>
    <w:rsid w:val="00826B90"/>
    <w:rsid w:val="00827C25"/>
    <w:rsid w:val="00827C8F"/>
    <w:rsid w:val="008304DE"/>
    <w:rsid w:val="00831050"/>
    <w:rsid w:val="00831B6B"/>
    <w:rsid w:val="00834546"/>
    <w:rsid w:val="00834EDA"/>
    <w:rsid w:val="0083585F"/>
    <w:rsid w:val="00835CD0"/>
    <w:rsid w:val="00836EB5"/>
    <w:rsid w:val="00840AB4"/>
    <w:rsid w:val="008410A9"/>
    <w:rsid w:val="00843413"/>
    <w:rsid w:val="00845FBD"/>
    <w:rsid w:val="00847D40"/>
    <w:rsid w:val="00855EE7"/>
    <w:rsid w:val="0085737A"/>
    <w:rsid w:val="00857527"/>
    <w:rsid w:val="00857AE1"/>
    <w:rsid w:val="00863F67"/>
    <w:rsid w:val="00866777"/>
    <w:rsid w:val="0086755D"/>
    <w:rsid w:val="008675ED"/>
    <w:rsid w:val="008679DB"/>
    <w:rsid w:val="00870128"/>
    <w:rsid w:val="0087072C"/>
    <w:rsid w:val="00872B69"/>
    <w:rsid w:val="0087367C"/>
    <w:rsid w:val="0087369E"/>
    <w:rsid w:val="00875759"/>
    <w:rsid w:val="0088075D"/>
    <w:rsid w:val="00881221"/>
    <w:rsid w:val="0088176C"/>
    <w:rsid w:val="0088282F"/>
    <w:rsid w:val="00882A77"/>
    <w:rsid w:val="008831B5"/>
    <w:rsid w:val="008841BC"/>
    <w:rsid w:val="00884692"/>
    <w:rsid w:val="008851D6"/>
    <w:rsid w:val="00885F5E"/>
    <w:rsid w:val="008878E9"/>
    <w:rsid w:val="00892057"/>
    <w:rsid w:val="00892F4B"/>
    <w:rsid w:val="00893C3E"/>
    <w:rsid w:val="00894F52"/>
    <w:rsid w:val="00895416"/>
    <w:rsid w:val="008959CA"/>
    <w:rsid w:val="00895C5C"/>
    <w:rsid w:val="008A0A67"/>
    <w:rsid w:val="008A2FEF"/>
    <w:rsid w:val="008A392A"/>
    <w:rsid w:val="008B001F"/>
    <w:rsid w:val="008B5463"/>
    <w:rsid w:val="008C03A5"/>
    <w:rsid w:val="008C0BAD"/>
    <w:rsid w:val="008C111C"/>
    <w:rsid w:val="008C258D"/>
    <w:rsid w:val="008C3336"/>
    <w:rsid w:val="008C3A46"/>
    <w:rsid w:val="008C3FEA"/>
    <w:rsid w:val="008C4554"/>
    <w:rsid w:val="008C474E"/>
    <w:rsid w:val="008C58D3"/>
    <w:rsid w:val="008C5E54"/>
    <w:rsid w:val="008C6AD5"/>
    <w:rsid w:val="008C7C78"/>
    <w:rsid w:val="008D2642"/>
    <w:rsid w:val="008D3D52"/>
    <w:rsid w:val="008D4176"/>
    <w:rsid w:val="008D5A35"/>
    <w:rsid w:val="008D6D6D"/>
    <w:rsid w:val="008E49DD"/>
    <w:rsid w:val="008E5E72"/>
    <w:rsid w:val="008F2976"/>
    <w:rsid w:val="008F498D"/>
    <w:rsid w:val="009000E2"/>
    <w:rsid w:val="009011AE"/>
    <w:rsid w:val="0090214A"/>
    <w:rsid w:val="00903E80"/>
    <w:rsid w:val="00903F29"/>
    <w:rsid w:val="0090411F"/>
    <w:rsid w:val="00905A2D"/>
    <w:rsid w:val="00907F0D"/>
    <w:rsid w:val="00910330"/>
    <w:rsid w:val="009136C3"/>
    <w:rsid w:val="00922BED"/>
    <w:rsid w:val="009307C5"/>
    <w:rsid w:val="009352B3"/>
    <w:rsid w:val="00935A27"/>
    <w:rsid w:val="009368C1"/>
    <w:rsid w:val="0094243E"/>
    <w:rsid w:val="00942898"/>
    <w:rsid w:val="00943ABE"/>
    <w:rsid w:val="00944A05"/>
    <w:rsid w:val="00946DB2"/>
    <w:rsid w:val="00947773"/>
    <w:rsid w:val="009479E4"/>
    <w:rsid w:val="00947F34"/>
    <w:rsid w:val="00954719"/>
    <w:rsid w:val="00954DB8"/>
    <w:rsid w:val="00956369"/>
    <w:rsid w:val="0095730D"/>
    <w:rsid w:val="009632A9"/>
    <w:rsid w:val="00963744"/>
    <w:rsid w:val="009654AC"/>
    <w:rsid w:val="00971FE2"/>
    <w:rsid w:val="00973635"/>
    <w:rsid w:val="009766D2"/>
    <w:rsid w:val="0098447A"/>
    <w:rsid w:val="00985606"/>
    <w:rsid w:val="00986900"/>
    <w:rsid w:val="00986C18"/>
    <w:rsid w:val="00987F07"/>
    <w:rsid w:val="009918BA"/>
    <w:rsid w:val="00991D5A"/>
    <w:rsid w:val="0099247D"/>
    <w:rsid w:val="009946B5"/>
    <w:rsid w:val="009952C0"/>
    <w:rsid w:val="0099736A"/>
    <w:rsid w:val="009A0CB9"/>
    <w:rsid w:val="009A69D9"/>
    <w:rsid w:val="009B16C9"/>
    <w:rsid w:val="009B2100"/>
    <w:rsid w:val="009B2200"/>
    <w:rsid w:val="009B2D3D"/>
    <w:rsid w:val="009B53D2"/>
    <w:rsid w:val="009B60B7"/>
    <w:rsid w:val="009C1F64"/>
    <w:rsid w:val="009C2430"/>
    <w:rsid w:val="009C2F10"/>
    <w:rsid w:val="009C4B26"/>
    <w:rsid w:val="009C6444"/>
    <w:rsid w:val="009C7F5D"/>
    <w:rsid w:val="009D06C1"/>
    <w:rsid w:val="009D20E3"/>
    <w:rsid w:val="009D26F5"/>
    <w:rsid w:val="009D5DA2"/>
    <w:rsid w:val="009D773F"/>
    <w:rsid w:val="009E1C9A"/>
    <w:rsid w:val="009E3367"/>
    <w:rsid w:val="009E35A4"/>
    <w:rsid w:val="009E4506"/>
    <w:rsid w:val="009E47F7"/>
    <w:rsid w:val="009F22C7"/>
    <w:rsid w:val="009F50D5"/>
    <w:rsid w:val="009F7D1F"/>
    <w:rsid w:val="00A01E64"/>
    <w:rsid w:val="00A04AC7"/>
    <w:rsid w:val="00A051F7"/>
    <w:rsid w:val="00A11975"/>
    <w:rsid w:val="00A11C09"/>
    <w:rsid w:val="00A11F3E"/>
    <w:rsid w:val="00A12913"/>
    <w:rsid w:val="00A132F9"/>
    <w:rsid w:val="00A16759"/>
    <w:rsid w:val="00A23168"/>
    <w:rsid w:val="00A233ED"/>
    <w:rsid w:val="00A23909"/>
    <w:rsid w:val="00A2427A"/>
    <w:rsid w:val="00A25B8A"/>
    <w:rsid w:val="00A26890"/>
    <w:rsid w:val="00A34A04"/>
    <w:rsid w:val="00A36FD8"/>
    <w:rsid w:val="00A41778"/>
    <w:rsid w:val="00A43091"/>
    <w:rsid w:val="00A43F91"/>
    <w:rsid w:val="00A466FD"/>
    <w:rsid w:val="00A47AF9"/>
    <w:rsid w:val="00A5064B"/>
    <w:rsid w:val="00A53E7F"/>
    <w:rsid w:val="00A54554"/>
    <w:rsid w:val="00A5458F"/>
    <w:rsid w:val="00A55084"/>
    <w:rsid w:val="00A571BC"/>
    <w:rsid w:val="00A57D23"/>
    <w:rsid w:val="00A63222"/>
    <w:rsid w:val="00A64CE5"/>
    <w:rsid w:val="00A6546A"/>
    <w:rsid w:val="00A731D2"/>
    <w:rsid w:val="00A73AAD"/>
    <w:rsid w:val="00A75BB4"/>
    <w:rsid w:val="00A7786C"/>
    <w:rsid w:val="00A80ECF"/>
    <w:rsid w:val="00A81058"/>
    <w:rsid w:val="00A81671"/>
    <w:rsid w:val="00A82C00"/>
    <w:rsid w:val="00A833DF"/>
    <w:rsid w:val="00A844BF"/>
    <w:rsid w:val="00A87654"/>
    <w:rsid w:val="00A92B76"/>
    <w:rsid w:val="00A934F4"/>
    <w:rsid w:val="00A961B2"/>
    <w:rsid w:val="00AA091D"/>
    <w:rsid w:val="00AA20C0"/>
    <w:rsid w:val="00AA7F67"/>
    <w:rsid w:val="00AB1FFD"/>
    <w:rsid w:val="00AB3644"/>
    <w:rsid w:val="00AB4E5F"/>
    <w:rsid w:val="00AB5EBE"/>
    <w:rsid w:val="00AB6570"/>
    <w:rsid w:val="00AB7268"/>
    <w:rsid w:val="00AC1D2B"/>
    <w:rsid w:val="00AC2FA0"/>
    <w:rsid w:val="00AC33CA"/>
    <w:rsid w:val="00AC476F"/>
    <w:rsid w:val="00AC59A5"/>
    <w:rsid w:val="00AC74ED"/>
    <w:rsid w:val="00AD0C75"/>
    <w:rsid w:val="00AD121B"/>
    <w:rsid w:val="00AD5082"/>
    <w:rsid w:val="00AD5A8A"/>
    <w:rsid w:val="00AD5B34"/>
    <w:rsid w:val="00AE5EB7"/>
    <w:rsid w:val="00AF42CC"/>
    <w:rsid w:val="00AF7CEE"/>
    <w:rsid w:val="00B03143"/>
    <w:rsid w:val="00B03881"/>
    <w:rsid w:val="00B06657"/>
    <w:rsid w:val="00B07551"/>
    <w:rsid w:val="00B11450"/>
    <w:rsid w:val="00B12101"/>
    <w:rsid w:val="00B12145"/>
    <w:rsid w:val="00B138B1"/>
    <w:rsid w:val="00B2042A"/>
    <w:rsid w:val="00B205EF"/>
    <w:rsid w:val="00B20BE4"/>
    <w:rsid w:val="00B225AF"/>
    <w:rsid w:val="00B227EE"/>
    <w:rsid w:val="00B2364C"/>
    <w:rsid w:val="00B241DB"/>
    <w:rsid w:val="00B30B78"/>
    <w:rsid w:val="00B311B4"/>
    <w:rsid w:val="00B323B9"/>
    <w:rsid w:val="00B34051"/>
    <w:rsid w:val="00B37CDB"/>
    <w:rsid w:val="00B406E5"/>
    <w:rsid w:val="00B459C6"/>
    <w:rsid w:val="00B45E40"/>
    <w:rsid w:val="00B500C9"/>
    <w:rsid w:val="00B504C3"/>
    <w:rsid w:val="00B514A2"/>
    <w:rsid w:val="00B547DD"/>
    <w:rsid w:val="00B55238"/>
    <w:rsid w:val="00B60531"/>
    <w:rsid w:val="00B62402"/>
    <w:rsid w:val="00B63CF2"/>
    <w:rsid w:val="00B64515"/>
    <w:rsid w:val="00B64A45"/>
    <w:rsid w:val="00B66550"/>
    <w:rsid w:val="00B66D9D"/>
    <w:rsid w:val="00B702BF"/>
    <w:rsid w:val="00B74877"/>
    <w:rsid w:val="00B76FD8"/>
    <w:rsid w:val="00B8519D"/>
    <w:rsid w:val="00B87E89"/>
    <w:rsid w:val="00B90C4D"/>
    <w:rsid w:val="00B91148"/>
    <w:rsid w:val="00B9360A"/>
    <w:rsid w:val="00B9514E"/>
    <w:rsid w:val="00B96FC8"/>
    <w:rsid w:val="00BA22E8"/>
    <w:rsid w:val="00BA3324"/>
    <w:rsid w:val="00BA3499"/>
    <w:rsid w:val="00BA517F"/>
    <w:rsid w:val="00BA565F"/>
    <w:rsid w:val="00BA7D51"/>
    <w:rsid w:val="00BB32A0"/>
    <w:rsid w:val="00BB7AA7"/>
    <w:rsid w:val="00BC27F6"/>
    <w:rsid w:val="00BC29E7"/>
    <w:rsid w:val="00BC3541"/>
    <w:rsid w:val="00BC396B"/>
    <w:rsid w:val="00BC6C9E"/>
    <w:rsid w:val="00BD2F93"/>
    <w:rsid w:val="00BD63BB"/>
    <w:rsid w:val="00BD6FDD"/>
    <w:rsid w:val="00BE2B17"/>
    <w:rsid w:val="00BE330C"/>
    <w:rsid w:val="00BE3EB7"/>
    <w:rsid w:val="00BF134D"/>
    <w:rsid w:val="00BF3845"/>
    <w:rsid w:val="00BF3D14"/>
    <w:rsid w:val="00BF49CD"/>
    <w:rsid w:val="00BF699F"/>
    <w:rsid w:val="00BF7D22"/>
    <w:rsid w:val="00C00CC7"/>
    <w:rsid w:val="00C01A1F"/>
    <w:rsid w:val="00C04C67"/>
    <w:rsid w:val="00C06B63"/>
    <w:rsid w:val="00C12093"/>
    <w:rsid w:val="00C12D5F"/>
    <w:rsid w:val="00C15282"/>
    <w:rsid w:val="00C1652C"/>
    <w:rsid w:val="00C17200"/>
    <w:rsid w:val="00C350CC"/>
    <w:rsid w:val="00C4058D"/>
    <w:rsid w:val="00C418B4"/>
    <w:rsid w:val="00C41C8C"/>
    <w:rsid w:val="00C41DDD"/>
    <w:rsid w:val="00C44089"/>
    <w:rsid w:val="00C45BF4"/>
    <w:rsid w:val="00C45CDF"/>
    <w:rsid w:val="00C47D5A"/>
    <w:rsid w:val="00C50E76"/>
    <w:rsid w:val="00C53DD3"/>
    <w:rsid w:val="00C53F52"/>
    <w:rsid w:val="00C54B0E"/>
    <w:rsid w:val="00C55782"/>
    <w:rsid w:val="00C56822"/>
    <w:rsid w:val="00C57BA2"/>
    <w:rsid w:val="00C61BBA"/>
    <w:rsid w:val="00C61F58"/>
    <w:rsid w:val="00C64324"/>
    <w:rsid w:val="00C664FE"/>
    <w:rsid w:val="00C679D8"/>
    <w:rsid w:val="00C70912"/>
    <w:rsid w:val="00C71B02"/>
    <w:rsid w:val="00C71F02"/>
    <w:rsid w:val="00C72738"/>
    <w:rsid w:val="00C76367"/>
    <w:rsid w:val="00C7733F"/>
    <w:rsid w:val="00C807EE"/>
    <w:rsid w:val="00C92F06"/>
    <w:rsid w:val="00C944E0"/>
    <w:rsid w:val="00C95157"/>
    <w:rsid w:val="00CA0A1C"/>
    <w:rsid w:val="00CB0ACA"/>
    <w:rsid w:val="00CB0DEF"/>
    <w:rsid w:val="00CB1D24"/>
    <w:rsid w:val="00CB1F84"/>
    <w:rsid w:val="00CB31F9"/>
    <w:rsid w:val="00CB35CA"/>
    <w:rsid w:val="00CB52DC"/>
    <w:rsid w:val="00CB724A"/>
    <w:rsid w:val="00CB7947"/>
    <w:rsid w:val="00CC0F29"/>
    <w:rsid w:val="00CC1712"/>
    <w:rsid w:val="00CC1C18"/>
    <w:rsid w:val="00CC33CD"/>
    <w:rsid w:val="00CC7956"/>
    <w:rsid w:val="00CD18B1"/>
    <w:rsid w:val="00CD230C"/>
    <w:rsid w:val="00CD283F"/>
    <w:rsid w:val="00CD2D71"/>
    <w:rsid w:val="00CD2FB3"/>
    <w:rsid w:val="00CD6579"/>
    <w:rsid w:val="00CE15F3"/>
    <w:rsid w:val="00CE4018"/>
    <w:rsid w:val="00CE4B03"/>
    <w:rsid w:val="00CE52DA"/>
    <w:rsid w:val="00CE7D5F"/>
    <w:rsid w:val="00CF2955"/>
    <w:rsid w:val="00CF434F"/>
    <w:rsid w:val="00CF4A67"/>
    <w:rsid w:val="00CF6682"/>
    <w:rsid w:val="00D0387A"/>
    <w:rsid w:val="00D071AD"/>
    <w:rsid w:val="00D07344"/>
    <w:rsid w:val="00D074FD"/>
    <w:rsid w:val="00D078E8"/>
    <w:rsid w:val="00D07CBC"/>
    <w:rsid w:val="00D1166C"/>
    <w:rsid w:val="00D20754"/>
    <w:rsid w:val="00D249FD"/>
    <w:rsid w:val="00D255B7"/>
    <w:rsid w:val="00D262D8"/>
    <w:rsid w:val="00D30913"/>
    <w:rsid w:val="00D31CD6"/>
    <w:rsid w:val="00D33E63"/>
    <w:rsid w:val="00D3471D"/>
    <w:rsid w:val="00D3541E"/>
    <w:rsid w:val="00D36B4F"/>
    <w:rsid w:val="00D374FC"/>
    <w:rsid w:val="00D40485"/>
    <w:rsid w:val="00D43E38"/>
    <w:rsid w:val="00D45346"/>
    <w:rsid w:val="00D4718E"/>
    <w:rsid w:val="00D50695"/>
    <w:rsid w:val="00D50F3F"/>
    <w:rsid w:val="00D517E5"/>
    <w:rsid w:val="00D51994"/>
    <w:rsid w:val="00D532D7"/>
    <w:rsid w:val="00D54B3B"/>
    <w:rsid w:val="00D54BDC"/>
    <w:rsid w:val="00D569F4"/>
    <w:rsid w:val="00D601D9"/>
    <w:rsid w:val="00D60566"/>
    <w:rsid w:val="00D619B5"/>
    <w:rsid w:val="00D6263E"/>
    <w:rsid w:val="00D635A7"/>
    <w:rsid w:val="00D65ADF"/>
    <w:rsid w:val="00D66791"/>
    <w:rsid w:val="00D72033"/>
    <w:rsid w:val="00D726AE"/>
    <w:rsid w:val="00D73FC8"/>
    <w:rsid w:val="00D74588"/>
    <w:rsid w:val="00D75411"/>
    <w:rsid w:val="00D75888"/>
    <w:rsid w:val="00D76121"/>
    <w:rsid w:val="00D76598"/>
    <w:rsid w:val="00D76D66"/>
    <w:rsid w:val="00D804BC"/>
    <w:rsid w:val="00D82048"/>
    <w:rsid w:val="00D841A9"/>
    <w:rsid w:val="00D8578A"/>
    <w:rsid w:val="00D85B12"/>
    <w:rsid w:val="00D8621C"/>
    <w:rsid w:val="00D91438"/>
    <w:rsid w:val="00D928CF"/>
    <w:rsid w:val="00D92BAD"/>
    <w:rsid w:val="00D932E4"/>
    <w:rsid w:val="00D93E34"/>
    <w:rsid w:val="00D944A0"/>
    <w:rsid w:val="00D95810"/>
    <w:rsid w:val="00D95CD6"/>
    <w:rsid w:val="00DA7CF2"/>
    <w:rsid w:val="00DB02CD"/>
    <w:rsid w:val="00DB3369"/>
    <w:rsid w:val="00DB3867"/>
    <w:rsid w:val="00DC0B7E"/>
    <w:rsid w:val="00DC101D"/>
    <w:rsid w:val="00DC1524"/>
    <w:rsid w:val="00DC262C"/>
    <w:rsid w:val="00DC5246"/>
    <w:rsid w:val="00DC5C1F"/>
    <w:rsid w:val="00DC6E94"/>
    <w:rsid w:val="00DD035A"/>
    <w:rsid w:val="00DD3E8F"/>
    <w:rsid w:val="00DD4E0E"/>
    <w:rsid w:val="00DD56CD"/>
    <w:rsid w:val="00DE1B64"/>
    <w:rsid w:val="00DE514F"/>
    <w:rsid w:val="00DE73A0"/>
    <w:rsid w:val="00DF0746"/>
    <w:rsid w:val="00DF105F"/>
    <w:rsid w:val="00DF1DDD"/>
    <w:rsid w:val="00DF1F15"/>
    <w:rsid w:val="00DF2503"/>
    <w:rsid w:val="00DF5BD6"/>
    <w:rsid w:val="00DF68EC"/>
    <w:rsid w:val="00E01899"/>
    <w:rsid w:val="00E028F6"/>
    <w:rsid w:val="00E02E4A"/>
    <w:rsid w:val="00E064B1"/>
    <w:rsid w:val="00E06C2C"/>
    <w:rsid w:val="00E139F5"/>
    <w:rsid w:val="00E2057D"/>
    <w:rsid w:val="00E21BEC"/>
    <w:rsid w:val="00E250FE"/>
    <w:rsid w:val="00E25147"/>
    <w:rsid w:val="00E273B1"/>
    <w:rsid w:val="00E3023C"/>
    <w:rsid w:val="00E31DD3"/>
    <w:rsid w:val="00E339B7"/>
    <w:rsid w:val="00E362FA"/>
    <w:rsid w:val="00E427D3"/>
    <w:rsid w:val="00E43E1C"/>
    <w:rsid w:val="00E45091"/>
    <w:rsid w:val="00E45913"/>
    <w:rsid w:val="00E4597F"/>
    <w:rsid w:val="00E478DC"/>
    <w:rsid w:val="00E52F5E"/>
    <w:rsid w:val="00E55134"/>
    <w:rsid w:val="00E56EF7"/>
    <w:rsid w:val="00E575E8"/>
    <w:rsid w:val="00E57FB5"/>
    <w:rsid w:val="00E6175B"/>
    <w:rsid w:val="00E62AF8"/>
    <w:rsid w:val="00E6552C"/>
    <w:rsid w:val="00E66978"/>
    <w:rsid w:val="00E70516"/>
    <w:rsid w:val="00E71217"/>
    <w:rsid w:val="00E75DD4"/>
    <w:rsid w:val="00E76211"/>
    <w:rsid w:val="00E76C7D"/>
    <w:rsid w:val="00E804CB"/>
    <w:rsid w:val="00E8088A"/>
    <w:rsid w:val="00E8193D"/>
    <w:rsid w:val="00E82A6D"/>
    <w:rsid w:val="00E8371A"/>
    <w:rsid w:val="00E84458"/>
    <w:rsid w:val="00E8514D"/>
    <w:rsid w:val="00E8693A"/>
    <w:rsid w:val="00E908EC"/>
    <w:rsid w:val="00E90FF0"/>
    <w:rsid w:val="00E911AB"/>
    <w:rsid w:val="00E916BE"/>
    <w:rsid w:val="00E91969"/>
    <w:rsid w:val="00E92657"/>
    <w:rsid w:val="00E92CC6"/>
    <w:rsid w:val="00E92D3E"/>
    <w:rsid w:val="00E92EE2"/>
    <w:rsid w:val="00E93A3A"/>
    <w:rsid w:val="00E941F8"/>
    <w:rsid w:val="00E966D8"/>
    <w:rsid w:val="00EA1AD0"/>
    <w:rsid w:val="00EA244A"/>
    <w:rsid w:val="00EA2B06"/>
    <w:rsid w:val="00EA2DA6"/>
    <w:rsid w:val="00EA3F05"/>
    <w:rsid w:val="00EB0805"/>
    <w:rsid w:val="00EB2081"/>
    <w:rsid w:val="00EB3014"/>
    <w:rsid w:val="00EB6DAF"/>
    <w:rsid w:val="00EB7861"/>
    <w:rsid w:val="00EC05A4"/>
    <w:rsid w:val="00EC274E"/>
    <w:rsid w:val="00EC3573"/>
    <w:rsid w:val="00EC47AA"/>
    <w:rsid w:val="00EC47EB"/>
    <w:rsid w:val="00EC5010"/>
    <w:rsid w:val="00EC7C13"/>
    <w:rsid w:val="00ED0A82"/>
    <w:rsid w:val="00ED2284"/>
    <w:rsid w:val="00ED2B43"/>
    <w:rsid w:val="00ED4A79"/>
    <w:rsid w:val="00ED4EF5"/>
    <w:rsid w:val="00ED522F"/>
    <w:rsid w:val="00ED7E4D"/>
    <w:rsid w:val="00EE0467"/>
    <w:rsid w:val="00EE0D05"/>
    <w:rsid w:val="00EE23BD"/>
    <w:rsid w:val="00EE28AC"/>
    <w:rsid w:val="00EE2F7B"/>
    <w:rsid w:val="00EE3312"/>
    <w:rsid w:val="00EE516C"/>
    <w:rsid w:val="00EE5643"/>
    <w:rsid w:val="00EE5727"/>
    <w:rsid w:val="00EE58B3"/>
    <w:rsid w:val="00EE66E3"/>
    <w:rsid w:val="00EE7860"/>
    <w:rsid w:val="00EF14E6"/>
    <w:rsid w:val="00EF38C8"/>
    <w:rsid w:val="00EF5385"/>
    <w:rsid w:val="00EF55C0"/>
    <w:rsid w:val="00EF5FD2"/>
    <w:rsid w:val="00EF74AF"/>
    <w:rsid w:val="00F0504F"/>
    <w:rsid w:val="00F05DE4"/>
    <w:rsid w:val="00F0777B"/>
    <w:rsid w:val="00F10291"/>
    <w:rsid w:val="00F11503"/>
    <w:rsid w:val="00F16BEC"/>
    <w:rsid w:val="00F20199"/>
    <w:rsid w:val="00F22D76"/>
    <w:rsid w:val="00F31CC1"/>
    <w:rsid w:val="00F4128C"/>
    <w:rsid w:val="00F4128D"/>
    <w:rsid w:val="00F43570"/>
    <w:rsid w:val="00F455DA"/>
    <w:rsid w:val="00F478C8"/>
    <w:rsid w:val="00F51545"/>
    <w:rsid w:val="00F522B4"/>
    <w:rsid w:val="00F56CF3"/>
    <w:rsid w:val="00F604EF"/>
    <w:rsid w:val="00F60E11"/>
    <w:rsid w:val="00F6178B"/>
    <w:rsid w:val="00F61F1E"/>
    <w:rsid w:val="00F62DB6"/>
    <w:rsid w:val="00F6651D"/>
    <w:rsid w:val="00F71400"/>
    <w:rsid w:val="00F72FA2"/>
    <w:rsid w:val="00F732FA"/>
    <w:rsid w:val="00F73857"/>
    <w:rsid w:val="00F73A6F"/>
    <w:rsid w:val="00F73FB3"/>
    <w:rsid w:val="00F74A6F"/>
    <w:rsid w:val="00F75282"/>
    <w:rsid w:val="00F75A94"/>
    <w:rsid w:val="00F7617A"/>
    <w:rsid w:val="00F77BFB"/>
    <w:rsid w:val="00F832D6"/>
    <w:rsid w:val="00F84D24"/>
    <w:rsid w:val="00F864EE"/>
    <w:rsid w:val="00F86F8E"/>
    <w:rsid w:val="00F91704"/>
    <w:rsid w:val="00F924B9"/>
    <w:rsid w:val="00F92972"/>
    <w:rsid w:val="00F94910"/>
    <w:rsid w:val="00F94EA9"/>
    <w:rsid w:val="00FA3B7C"/>
    <w:rsid w:val="00FA40AF"/>
    <w:rsid w:val="00FA5539"/>
    <w:rsid w:val="00FB0627"/>
    <w:rsid w:val="00FB2E45"/>
    <w:rsid w:val="00FB450A"/>
    <w:rsid w:val="00FB502D"/>
    <w:rsid w:val="00FB7CD5"/>
    <w:rsid w:val="00FC3B47"/>
    <w:rsid w:val="00FC627A"/>
    <w:rsid w:val="00FC6B8F"/>
    <w:rsid w:val="00FC6DD5"/>
    <w:rsid w:val="00FD0305"/>
    <w:rsid w:val="00FD0A99"/>
    <w:rsid w:val="00FD17C6"/>
    <w:rsid w:val="00FD186A"/>
    <w:rsid w:val="00FD24AE"/>
    <w:rsid w:val="00FD4059"/>
    <w:rsid w:val="00FD7134"/>
    <w:rsid w:val="00FE2F37"/>
    <w:rsid w:val="00FE3275"/>
    <w:rsid w:val="00FE64AC"/>
    <w:rsid w:val="00FF1BC2"/>
    <w:rsid w:val="00FF3D1A"/>
    <w:rsid w:val="00FF43E2"/>
    <w:rsid w:val="00FF5DE9"/>
    <w:rsid w:val="00FF7B33"/>
    <w:rsid w:val="00FF7BEC"/>
    <w:rsid w:val="00FF7E02"/>
    <w:rsid w:val="12CE2035"/>
    <w:rsid w:val="1F6A3C04"/>
    <w:rsid w:val="308F1C1E"/>
    <w:rsid w:val="3CB8475D"/>
    <w:rsid w:val="4A6912CE"/>
    <w:rsid w:val="6BEB3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6BE53A"/>
  <w15:docId w15:val="{A1D08850-714F-43E8-837B-FD1C7280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83F"/>
    <w:pPr>
      <w:tabs>
        <w:tab w:val="left" w:pos="-720"/>
      </w:tabs>
      <w:spacing w:line="360" w:lineRule="atLeast"/>
      <w:jc w:val="both"/>
    </w:pPr>
    <w:rPr>
      <w:lang w:eastAsia="fr-FR"/>
    </w:rPr>
  </w:style>
  <w:style w:type="paragraph" w:styleId="Heading1">
    <w:name w:val="heading 1"/>
    <w:basedOn w:val="Normal"/>
    <w:next w:val="Normal"/>
    <w:link w:val="Heading1Char"/>
    <w:uiPriority w:val="99"/>
    <w:qFormat/>
    <w:rsid w:val="00CD283F"/>
    <w:pPr>
      <w:spacing w:before="240"/>
      <w:outlineLvl w:val="0"/>
    </w:pPr>
    <w:rPr>
      <w:rFonts w:ascii="Arial" w:hAnsi="Arial" w:cs="Arial"/>
      <w:b/>
      <w:bCs/>
      <w:sz w:val="24"/>
      <w:szCs w:val="24"/>
      <w:u w:val="single"/>
    </w:rPr>
  </w:style>
  <w:style w:type="paragraph" w:styleId="Heading2">
    <w:name w:val="heading 2"/>
    <w:basedOn w:val="Normal"/>
    <w:next w:val="Normal"/>
    <w:qFormat/>
    <w:rsid w:val="00CD283F"/>
    <w:pPr>
      <w:spacing w:before="120"/>
      <w:outlineLvl w:val="1"/>
    </w:pPr>
    <w:rPr>
      <w:rFonts w:ascii="Arial" w:hAnsi="Arial" w:cs="Arial"/>
      <w:b/>
      <w:bCs/>
      <w:sz w:val="24"/>
      <w:szCs w:val="24"/>
    </w:rPr>
  </w:style>
  <w:style w:type="paragraph" w:styleId="Heading3">
    <w:name w:val="heading 3"/>
    <w:basedOn w:val="Normal"/>
    <w:next w:val="Normal"/>
    <w:qFormat/>
    <w:rsid w:val="00CD283F"/>
    <w:pPr>
      <w:ind w:left="360"/>
      <w:outlineLvl w:val="2"/>
    </w:pPr>
    <w:rPr>
      <w:b/>
      <w:bCs/>
      <w:sz w:val="24"/>
      <w:szCs w:val="24"/>
    </w:rPr>
  </w:style>
  <w:style w:type="paragraph" w:styleId="Heading4">
    <w:name w:val="heading 4"/>
    <w:basedOn w:val="Normal"/>
    <w:next w:val="Normal"/>
    <w:qFormat/>
    <w:rsid w:val="00CD283F"/>
    <w:pPr>
      <w:ind w:left="360"/>
      <w:outlineLvl w:val="3"/>
    </w:pPr>
    <w:rPr>
      <w:sz w:val="24"/>
      <w:szCs w:val="24"/>
      <w:u w:val="single"/>
    </w:rPr>
  </w:style>
  <w:style w:type="paragraph" w:styleId="Heading5">
    <w:name w:val="heading 5"/>
    <w:basedOn w:val="Normal"/>
    <w:next w:val="Normal"/>
    <w:qFormat/>
    <w:rsid w:val="00CD283F"/>
    <w:pPr>
      <w:ind w:left="720"/>
      <w:outlineLvl w:val="4"/>
    </w:pPr>
    <w:rPr>
      <w:b/>
      <w:bCs/>
    </w:rPr>
  </w:style>
  <w:style w:type="paragraph" w:styleId="Heading6">
    <w:name w:val="heading 6"/>
    <w:basedOn w:val="Normal"/>
    <w:next w:val="Normal"/>
    <w:qFormat/>
    <w:rsid w:val="00CD283F"/>
    <w:pPr>
      <w:ind w:left="720"/>
      <w:outlineLvl w:val="5"/>
    </w:pPr>
    <w:rPr>
      <w:u w:val="single"/>
    </w:rPr>
  </w:style>
  <w:style w:type="paragraph" w:styleId="Heading7">
    <w:name w:val="heading 7"/>
    <w:basedOn w:val="Normal"/>
    <w:next w:val="Normal"/>
    <w:qFormat/>
    <w:rsid w:val="00CD283F"/>
    <w:pPr>
      <w:ind w:left="720"/>
      <w:outlineLvl w:val="6"/>
    </w:pPr>
    <w:rPr>
      <w:i/>
      <w:iCs/>
    </w:rPr>
  </w:style>
  <w:style w:type="paragraph" w:styleId="Heading8">
    <w:name w:val="heading 8"/>
    <w:basedOn w:val="Normal"/>
    <w:next w:val="Normal"/>
    <w:qFormat/>
    <w:rsid w:val="00CD283F"/>
    <w:pPr>
      <w:ind w:left="720"/>
      <w:outlineLvl w:val="7"/>
    </w:pPr>
    <w:rPr>
      <w:i/>
      <w:iCs/>
    </w:rPr>
  </w:style>
  <w:style w:type="paragraph" w:styleId="Heading9">
    <w:name w:val="heading 9"/>
    <w:basedOn w:val="Normal"/>
    <w:next w:val="Normal"/>
    <w:qFormat/>
    <w:rsid w:val="00CD283F"/>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530AFF"/>
    <w:rPr>
      <w:rFonts w:ascii="Arial" w:hAnsi="Arial"/>
      <w:sz w:val="16"/>
    </w:rPr>
  </w:style>
  <w:style w:type="paragraph" w:styleId="Header">
    <w:name w:val="header"/>
    <w:basedOn w:val="Normal"/>
    <w:link w:val="HeaderChar"/>
    <w:uiPriority w:val="99"/>
    <w:rsid w:val="003E59D5"/>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i/>
      <w:sz w:val="16"/>
      <w:szCs w:val="22"/>
      <w:lang w:val="en-US" w:eastAsia="en-US"/>
    </w:rPr>
  </w:style>
  <w:style w:type="paragraph" w:customStyle="1" w:styleId="notedebas">
    <w:name w:val="note de bas"/>
    <w:basedOn w:val="Normal"/>
    <w:rsid w:val="00CD283F"/>
    <w:pPr>
      <w:widowControl w:val="0"/>
      <w:spacing w:line="240" w:lineRule="auto"/>
      <w:ind w:left="425" w:hanging="425"/>
    </w:pPr>
    <w:rPr>
      <w:rFonts w:ascii="Arial" w:hAnsi="Arial" w:cs="Arial"/>
      <w:sz w:val="16"/>
      <w:szCs w:val="16"/>
      <w:lang w:val="en-US"/>
    </w:rPr>
  </w:style>
  <w:style w:type="paragraph" w:customStyle="1" w:styleId="a">
    <w:name w:val="a)"/>
    <w:basedOn w:val="Normal"/>
    <w:rsid w:val="00CD283F"/>
    <w:pPr>
      <w:tabs>
        <w:tab w:val="clear" w:pos="-720"/>
      </w:tabs>
      <w:spacing w:after="120" w:line="240" w:lineRule="auto"/>
      <w:ind w:left="425" w:hanging="425"/>
    </w:pPr>
    <w:rPr>
      <w:rFonts w:ascii="Ottawa" w:hAnsi="Ottawa"/>
      <w:b/>
      <w:bCs/>
    </w:rPr>
  </w:style>
  <w:style w:type="paragraph" w:customStyle="1" w:styleId="paraa">
    <w:name w:val="paraa)"/>
    <w:basedOn w:val="Normal"/>
    <w:rsid w:val="00CD283F"/>
    <w:pPr>
      <w:spacing w:after="240" w:line="240" w:lineRule="auto"/>
      <w:ind w:left="425"/>
    </w:pPr>
    <w:rPr>
      <w:rFonts w:ascii="Arial" w:hAnsi="Arial" w:cs="Arial"/>
      <w:sz w:val="18"/>
      <w:szCs w:val="18"/>
    </w:rPr>
  </w:style>
  <w:style w:type="paragraph" w:customStyle="1" w:styleId="1">
    <w:name w:val="1"/>
    <w:basedOn w:val="Normal"/>
    <w:uiPriority w:val="99"/>
    <w:rsid w:val="00B205EF"/>
    <w:pPr>
      <w:tabs>
        <w:tab w:val="clear" w:pos="-720"/>
      </w:tabs>
      <w:spacing w:after="240" w:line="240" w:lineRule="auto"/>
      <w:ind w:left="425" w:hanging="425"/>
    </w:pPr>
    <w:rPr>
      <w:rFonts w:ascii="Söhne Halbfett" w:eastAsiaTheme="minorEastAsia" w:hAnsi="Söhne Halbfett" w:cs="Arial"/>
      <w:bCs/>
      <w:color w:val="000000"/>
      <w:sz w:val="22"/>
      <w:szCs w:val="18"/>
      <w:lang w:eastAsia="en-US"/>
    </w:rPr>
  </w:style>
  <w:style w:type="paragraph" w:customStyle="1" w:styleId="para1">
    <w:name w:val="para1"/>
    <w:basedOn w:val="Normal"/>
    <w:rsid w:val="003E59D5"/>
    <w:pPr>
      <w:spacing w:after="240" w:line="240" w:lineRule="auto"/>
    </w:pPr>
    <w:rPr>
      <w:rFonts w:ascii="Söhne" w:hAnsi="Söhne" w:cs="Arial"/>
      <w:sz w:val="18"/>
      <w:szCs w:val="18"/>
    </w:rPr>
  </w:style>
  <w:style w:type="paragraph" w:customStyle="1" w:styleId="i">
    <w:name w:val="i)"/>
    <w:basedOn w:val="Normal"/>
    <w:uiPriority w:val="99"/>
    <w:rsid w:val="003E59D5"/>
    <w:pPr>
      <w:tabs>
        <w:tab w:val="clear" w:pos="-720"/>
      </w:tabs>
      <w:spacing w:after="120" w:line="240" w:lineRule="auto"/>
      <w:ind w:left="1843" w:hanging="425"/>
    </w:pPr>
    <w:rPr>
      <w:rFonts w:ascii="Söhne" w:eastAsiaTheme="minorEastAsia" w:hAnsi="Söhne" w:cs="Arial"/>
      <w:sz w:val="18"/>
      <w:szCs w:val="18"/>
      <w:lang w:eastAsia="en-US"/>
    </w:rPr>
  </w:style>
  <w:style w:type="paragraph" w:customStyle="1" w:styleId="A0">
    <w:name w:val="A"/>
    <w:basedOn w:val="Normal"/>
    <w:uiPriority w:val="99"/>
    <w:rsid w:val="003E59D5"/>
    <w:pPr>
      <w:spacing w:after="240" w:line="240" w:lineRule="auto"/>
      <w:jc w:val="center"/>
    </w:pPr>
    <w:rPr>
      <w:rFonts w:ascii="Söhne Halbfett" w:hAnsi="Söhne Halbfett"/>
      <w:bCs/>
      <w:caps/>
      <w:sz w:val="24"/>
      <w:szCs w:val="24"/>
    </w:rPr>
  </w:style>
  <w:style w:type="paragraph" w:customStyle="1" w:styleId="Ref">
    <w:name w:val="Ref."/>
    <w:basedOn w:val="Normal"/>
    <w:rsid w:val="00B205EF"/>
    <w:pPr>
      <w:spacing w:after="240" w:line="240" w:lineRule="auto"/>
    </w:pPr>
    <w:rPr>
      <w:rFonts w:ascii="Söhne" w:hAnsi="Söhne" w:cs="Arial"/>
      <w:sz w:val="18"/>
      <w:szCs w:val="18"/>
    </w:rPr>
  </w:style>
  <w:style w:type="paragraph" w:customStyle="1" w:styleId="sumtexte">
    <w:name w:val="sumtexte"/>
    <w:basedOn w:val="Normal"/>
    <w:rsid w:val="003E59D5"/>
    <w:pPr>
      <w:spacing w:after="120" w:line="240" w:lineRule="exact"/>
      <w:ind w:left="567" w:right="567"/>
    </w:pPr>
    <w:rPr>
      <w:rFonts w:ascii="Söhne" w:hAnsi="Söhne" w:cs="Arial"/>
      <w:i/>
      <w:iCs/>
      <w:sz w:val="18"/>
      <w:szCs w:val="18"/>
    </w:rPr>
  </w:style>
  <w:style w:type="paragraph" w:customStyle="1" w:styleId="paraA0">
    <w:name w:val="paraA"/>
    <w:basedOn w:val="Normal"/>
    <w:link w:val="paraACar"/>
    <w:uiPriority w:val="99"/>
    <w:rsid w:val="003E59D5"/>
    <w:pPr>
      <w:spacing w:after="240" w:line="240" w:lineRule="auto"/>
    </w:pPr>
    <w:rPr>
      <w:rFonts w:ascii="Söhne" w:hAnsi="Söhne"/>
      <w:sz w:val="18"/>
      <w:szCs w:val="18"/>
    </w:rPr>
  </w:style>
  <w:style w:type="paragraph" w:customStyle="1" w:styleId="TITRE">
    <w:name w:val="TITRE"/>
    <w:basedOn w:val="Normal"/>
    <w:rsid w:val="00CD283F"/>
    <w:pPr>
      <w:spacing w:after="240"/>
      <w:jc w:val="center"/>
    </w:pPr>
    <w:rPr>
      <w:b/>
      <w:bCs/>
      <w:caps/>
    </w:rPr>
  </w:style>
  <w:style w:type="paragraph" w:styleId="Footer">
    <w:name w:val="footer"/>
    <w:basedOn w:val="Normal"/>
    <w:link w:val="FooterChar"/>
    <w:uiPriority w:val="99"/>
    <w:rsid w:val="003E59D5"/>
    <w:pPr>
      <w:widowControl w:val="0"/>
      <w:pBdr>
        <w:top w:val="single" w:sz="4" w:space="5" w:color="auto"/>
      </w:pBdr>
      <w:tabs>
        <w:tab w:val="clear" w:pos="-720"/>
        <w:tab w:val="right" w:pos="9072"/>
      </w:tabs>
      <w:spacing w:line="240" w:lineRule="auto"/>
      <w:jc w:val="left"/>
    </w:pPr>
    <w:rPr>
      <w:rFonts w:ascii="Söhne" w:eastAsiaTheme="minorEastAsia" w:hAnsi="Söhne"/>
      <w:sz w:val="16"/>
      <w:szCs w:val="22"/>
      <w:lang w:val="en-US" w:eastAsia="en-US"/>
    </w:rPr>
  </w:style>
  <w:style w:type="paragraph" w:styleId="FootnoteText">
    <w:name w:val="footnote text"/>
    <w:basedOn w:val="Normal"/>
    <w:link w:val="FootnoteTextChar"/>
    <w:rsid w:val="00CD283F"/>
  </w:style>
  <w:style w:type="character" w:styleId="FootnoteReference">
    <w:name w:val="footnote reference"/>
    <w:rsid w:val="00CD283F"/>
    <w:rPr>
      <w:vertAlign w:val="superscript"/>
    </w:rPr>
  </w:style>
  <w:style w:type="paragraph" w:customStyle="1" w:styleId="sumtextelastpara">
    <w:name w:val="sumtexte last para"/>
    <w:basedOn w:val="sumtexte"/>
    <w:rsid w:val="00CD283F"/>
    <w:pPr>
      <w:spacing w:after="480"/>
    </w:pPr>
  </w:style>
  <w:style w:type="paragraph" w:customStyle="1" w:styleId="b">
    <w:name w:val="b)"/>
    <w:basedOn w:val="Normal"/>
    <w:rsid w:val="00CD283F"/>
    <w:pPr>
      <w:spacing w:after="120" w:line="240" w:lineRule="auto"/>
      <w:ind w:left="850" w:hanging="425"/>
    </w:pPr>
    <w:rPr>
      <w:rFonts w:ascii="Ottawa" w:hAnsi="Ottawa"/>
      <w:b/>
      <w:sz w:val="18"/>
    </w:rPr>
  </w:style>
  <w:style w:type="paragraph" w:customStyle="1" w:styleId="ipara">
    <w:name w:val="i_para"/>
    <w:basedOn w:val="i"/>
    <w:rsid w:val="00CD283F"/>
    <w:pPr>
      <w:spacing w:line="200" w:lineRule="exact"/>
      <w:ind w:left="851" w:firstLine="0"/>
    </w:pPr>
  </w:style>
  <w:style w:type="paragraph" w:customStyle="1" w:styleId="iparalast">
    <w:name w:val="i_para_last"/>
    <w:basedOn w:val="i"/>
    <w:rsid w:val="00CD283F"/>
    <w:pPr>
      <w:spacing w:after="240" w:line="200" w:lineRule="exact"/>
    </w:pPr>
  </w:style>
  <w:style w:type="paragraph" w:customStyle="1" w:styleId="Referencetitle">
    <w:name w:val="Reference_title"/>
    <w:basedOn w:val="Normal"/>
    <w:uiPriority w:val="99"/>
    <w:rsid w:val="003E59D5"/>
    <w:pPr>
      <w:widowControl w:val="0"/>
      <w:tabs>
        <w:tab w:val="left" w:pos="2410"/>
      </w:tabs>
      <w:spacing w:after="240" w:line="240" w:lineRule="auto"/>
      <w:jc w:val="center"/>
    </w:pPr>
    <w:rPr>
      <w:rFonts w:ascii="Söhne Halbfett" w:hAnsi="Söhne Halbfett"/>
      <w:sz w:val="22"/>
    </w:rPr>
  </w:style>
  <w:style w:type="paragraph" w:customStyle="1" w:styleId="Chatperno">
    <w:name w:val="Chatper_no"/>
    <w:basedOn w:val="Normal"/>
    <w:uiPriority w:val="99"/>
    <w:rsid w:val="003E59D5"/>
    <w:pPr>
      <w:spacing w:after="240" w:line="240" w:lineRule="auto"/>
      <w:jc w:val="center"/>
    </w:pPr>
    <w:rPr>
      <w:rFonts w:ascii="Söhne Kräftig" w:hAnsi="Söhne Kräftig"/>
      <w:caps/>
      <w:spacing w:val="60"/>
      <w:sz w:val="24"/>
    </w:rPr>
  </w:style>
  <w:style w:type="paragraph" w:customStyle="1" w:styleId="Chaptertitle">
    <w:name w:val="Chapter_title"/>
    <w:basedOn w:val="Normal"/>
    <w:rsid w:val="003E59D5"/>
    <w:pPr>
      <w:pBdr>
        <w:bottom w:val="single" w:sz="6" w:space="10" w:color="auto"/>
      </w:pBdr>
      <w:spacing w:line="240" w:lineRule="auto"/>
      <w:jc w:val="center"/>
    </w:pPr>
    <w:rPr>
      <w:rFonts w:ascii="Söhne Halbfett" w:hAnsi="Söhne Halbfett"/>
      <w:caps/>
      <w:spacing w:val="40"/>
      <w:sz w:val="32"/>
    </w:rPr>
  </w:style>
  <w:style w:type="paragraph" w:customStyle="1" w:styleId="Summarytitle">
    <w:name w:val="Summary_title"/>
    <w:basedOn w:val="Normal"/>
    <w:uiPriority w:val="99"/>
    <w:rsid w:val="003E59D5"/>
    <w:pPr>
      <w:spacing w:before="1200" w:after="240" w:line="240" w:lineRule="auto"/>
      <w:jc w:val="center"/>
    </w:pPr>
    <w:rPr>
      <w:rFonts w:ascii="Söhne Halbfett" w:hAnsi="Söhne Halbfett"/>
      <w:bCs/>
      <w:caps/>
      <w:sz w:val="24"/>
      <w:szCs w:val="24"/>
    </w:rPr>
  </w:style>
  <w:style w:type="paragraph" w:customStyle="1" w:styleId="rtoiles">
    <w:name w:val="r_étoiles"/>
    <w:basedOn w:val="Normal"/>
    <w:next w:val="Normal"/>
    <w:rsid w:val="00CD283F"/>
    <w:pPr>
      <w:keepLines/>
      <w:tabs>
        <w:tab w:val="clear" w:pos="-720"/>
      </w:tabs>
      <w:spacing w:before="240" w:after="240" w:line="240" w:lineRule="atLeast"/>
      <w:jc w:val="center"/>
    </w:pPr>
    <w:rPr>
      <w:lang w:val="fr-FR"/>
    </w:rPr>
  </w:style>
  <w:style w:type="character" w:customStyle="1" w:styleId="iCar">
    <w:name w:val="i) Car"/>
    <w:rsid w:val="00CD283F"/>
    <w:rPr>
      <w:rFonts w:ascii="Arial" w:hAnsi="Arial" w:cs="Arial"/>
      <w:noProof w:val="0"/>
      <w:sz w:val="18"/>
      <w:szCs w:val="18"/>
      <w:lang w:val="en-GB" w:eastAsia="fr-FR" w:bidi="ar-SA"/>
    </w:rPr>
  </w:style>
  <w:style w:type="character" w:customStyle="1" w:styleId="iparalastCar">
    <w:name w:val="i_para_last Car"/>
    <w:basedOn w:val="iCar"/>
    <w:rsid w:val="00CD283F"/>
    <w:rPr>
      <w:rFonts w:ascii="Arial" w:hAnsi="Arial" w:cs="Arial"/>
      <w:noProof w:val="0"/>
      <w:sz w:val="18"/>
      <w:szCs w:val="18"/>
      <w:lang w:val="en-GB" w:eastAsia="fr-FR" w:bidi="ar-SA"/>
    </w:rPr>
  </w:style>
  <w:style w:type="character" w:customStyle="1" w:styleId="ACar">
    <w:name w:val="A Car"/>
    <w:rsid w:val="00CD283F"/>
    <w:rPr>
      <w:rFonts w:ascii="Ottawa" w:hAnsi="Ottawa"/>
      <w:b/>
      <w:bCs/>
      <w:caps/>
      <w:noProof w:val="0"/>
      <w:sz w:val="24"/>
      <w:szCs w:val="24"/>
      <w:lang w:val="en-GB" w:eastAsia="fr-FR" w:bidi="ar-SA"/>
    </w:rPr>
  </w:style>
  <w:style w:type="character" w:customStyle="1" w:styleId="paraaCar0">
    <w:name w:val="paraa) Car"/>
    <w:rsid w:val="00CD283F"/>
    <w:rPr>
      <w:rFonts w:ascii="Arial" w:hAnsi="Arial" w:cs="Arial"/>
      <w:noProof w:val="0"/>
      <w:sz w:val="18"/>
      <w:szCs w:val="18"/>
      <w:lang w:val="en-GB" w:eastAsia="fr-FR" w:bidi="ar-SA"/>
    </w:rPr>
  </w:style>
  <w:style w:type="paragraph" w:customStyle="1" w:styleId="Testofumetto1">
    <w:name w:val="Testo fumetto1"/>
    <w:basedOn w:val="Normal"/>
    <w:semiHidden/>
    <w:rsid w:val="00CD283F"/>
    <w:rPr>
      <w:rFonts w:ascii="Tahoma" w:hAnsi="Tahoma" w:cs="Tahoma"/>
      <w:sz w:val="16"/>
      <w:szCs w:val="16"/>
    </w:rPr>
  </w:style>
  <w:style w:type="character" w:styleId="Hyperlink">
    <w:name w:val="Hyperlink"/>
    <w:rsid w:val="00CD283F"/>
    <w:rPr>
      <w:color w:val="0033CC"/>
      <w:u w:val="single"/>
    </w:rPr>
  </w:style>
  <w:style w:type="paragraph" w:styleId="HTMLPreformatted">
    <w:name w:val="HTML Preformatted"/>
    <w:basedOn w:val="Normal"/>
    <w:rsid w:val="00CD283F"/>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lang w:val="it-IT" w:eastAsia="it-IT"/>
    </w:rPr>
  </w:style>
  <w:style w:type="character" w:styleId="CommentReference">
    <w:name w:val="annotation reference"/>
    <w:semiHidden/>
    <w:rsid w:val="00CD283F"/>
    <w:rPr>
      <w:sz w:val="16"/>
      <w:szCs w:val="16"/>
    </w:rPr>
  </w:style>
  <w:style w:type="paragraph" w:styleId="CommentText">
    <w:name w:val="annotation text"/>
    <w:basedOn w:val="Normal"/>
    <w:link w:val="CommentTextChar"/>
    <w:semiHidden/>
    <w:rsid w:val="00CD283F"/>
  </w:style>
  <w:style w:type="paragraph" w:customStyle="1" w:styleId="Soggettocommento1">
    <w:name w:val="Soggetto commento1"/>
    <w:basedOn w:val="CommentText"/>
    <w:next w:val="CommentText"/>
    <w:semiHidden/>
    <w:rsid w:val="00CD283F"/>
    <w:rPr>
      <w:b/>
      <w:bCs/>
    </w:rPr>
  </w:style>
  <w:style w:type="paragraph" w:styleId="BodyText2">
    <w:name w:val="Body Text 2"/>
    <w:basedOn w:val="Normal"/>
    <w:rsid w:val="00CD283F"/>
    <w:pPr>
      <w:tabs>
        <w:tab w:val="clear" w:pos="-720"/>
      </w:tabs>
      <w:spacing w:line="240" w:lineRule="auto"/>
    </w:pPr>
    <w:rPr>
      <w:rFonts w:ascii="Tahoma" w:hAnsi="Tahoma"/>
      <w:b/>
      <w:sz w:val="24"/>
      <w:lang w:eastAsia="it-IT"/>
    </w:rPr>
  </w:style>
  <w:style w:type="character" w:styleId="PageNumber">
    <w:name w:val="page number"/>
    <w:basedOn w:val="DefaultParagraphFont"/>
    <w:rsid w:val="00CD283F"/>
  </w:style>
  <w:style w:type="paragraph" w:customStyle="1" w:styleId="p10">
    <w:name w:val="p10"/>
    <w:basedOn w:val="Normal"/>
    <w:rsid w:val="00CD283F"/>
    <w:pPr>
      <w:widowControl w:val="0"/>
      <w:tabs>
        <w:tab w:val="clear" w:pos="-720"/>
        <w:tab w:val="left" w:pos="720"/>
      </w:tabs>
      <w:spacing w:line="200" w:lineRule="atLeast"/>
    </w:pPr>
    <w:rPr>
      <w:snapToGrid w:val="0"/>
      <w:sz w:val="24"/>
      <w:lang w:val="it-IT" w:eastAsia="it-IT"/>
    </w:rPr>
  </w:style>
  <w:style w:type="paragraph" w:styleId="BalloonText">
    <w:name w:val="Balloon Text"/>
    <w:basedOn w:val="Normal"/>
    <w:semiHidden/>
    <w:rsid w:val="00F05DE4"/>
    <w:rPr>
      <w:rFonts w:ascii="Tahoma" w:hAnsi="Tahoma" w:cs="Tahoma"/>
      <w:sz w:val="16"/>
      <w:szCs w:val="16"/>
    </w:rPr>
  </w:style>
  <w:style w:type="paragraph" w:styleId="CommentSubject">
    <w:name w:val="annotation subject"/>
    <w:basedOn w:val="CommentText"/>
    <w:next w:val="CommentText"/>
    <w:semiHidden/>
    <w:rsid w:val="00AE5EB7"/>
    <w:rPr>
      <w:b/>
      <w:bCs/>
    </w:rPr>
  </w:style>
  <w:style w:type="character" w:customStyle="1" w:styleId="ti">
    <w:name w:val="ti"/>
    <w:basedOn w:val="DefaultParagraphFont"/>
    <w:rsid w:val="002F58A1"/>
  </w:style>
  <w:style w:type="character" w:customStyle="1" w:styleId="featuredlinkouts">
    <w:name w:val="featured_linkouts"/>
    <w:basedOn w:val="DefaultParagraphFont"/>
    <w:rsid w:val="002F58A1"/>
  </w:style>
  <w:style w:type="character" w:customStyle="1" w:styleId="linkbar">
    <w:name w:val="linkbar"/>
    <w:basedOn w:val="DefaultParagraphFont"/>
    <w:rsid w:val="002F58A1"/>
  </w:style>
  <w:style w:type="paragraph" w:customStyle="1" w:styleId="affiliation">
    <w:name w:val="affiliation"/>
    <w:basedOn w:val="Normal"/>
    <w:rsid w:val="002F58A1"/>
    <w:pPr>
      <w:tabs>
        <w:tab w:val="clear" w:pos="-720"/>
      </w:tabs>
      <w:spacing w:before="100" w:beforeAutospacing="1" w:after="100" w:afterAutospacing="1" w:line="240" w:lineRule="auto"/>
      <w:jc w:val="left"/>
    </w:pPr>
    <w:rPr>
      <w:color w:val="000000"/>
      <w:sz w:val="24"/>
      <w:szCs w:val="24"/>
      <w:lang w:val="it-IT" w:eastAsia="it-IT"/>
    </w:rPr>
  </w:style>
  <w:style w:type="paragraph" w:styleId="Subtitle">
    <w:name w:val="Subtitle"/>
    <w:basedOn w:val="Normal"/>
    <w:qFormat/>
    <w:rsid w:val="00290584"/>
    <w:pPr>
      <w:tabs>
        <w:tab w:val="clear" w:pos="-720"/>
      </w:tabs>
      <w:spacing w:line="240" w:lineRule="auto"/>
    </w:pPr>
    <w:rPr>
      <w:b/>
      <w:bCs/>
      <w:sz w:val="24"/>
      <w:lang w:val="cs-CZ" w:eastAsia="cs-CZ"/>
    </w:rPr>
  </w:style>
  <w:style w:type="character" w:customStyle="1" w:styleId="HeaderChar">
    <w:name w:val="Header Char"/>
    <w:basedOn w:val="DefaultParagraphFont"/>
    <w:link w:val="Header"/>
    <w:uiPriority w:val="99"/>
    <w:rsid w:val="003E59D5"/>
    <w:rPr>
      <w:rFonts w:ascii="Söhne" w:eastAsiaTheme="minorEastAsia" w:hAnsi="Söhne"/>
      <w:i/>
      <w:sz w:val="16"/>
      <w:szCs w:val="22"/>
      <w:lang w:val="en-US" w:eastAsia="en-US"/>
    </w:rPr>
  </w:style>
  <w:style w:type="paragraph" w:customStyle="1" w:styleId="Reflabnote">
    <w:name w:val="Ref_lab_note"/>
    <w:basedOn w:val="Normal"/>
    <w:link w:val="ReflabnoteCar"/>
    <w:rsid w:val="00986C18"/>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basedOn w:val="DefaultParagraphFont"/>
    <w:link w:val="Reflabnote"/>
    <w:rsid w:val="00986C18"/>
    <w:rPr>
      <w:rFonts w:ascii="Arial" w:hAnsi="Arial" w:cs="Arial"/>
      <w:sz w:val="18"/>
      <w:szCs w:val="18"/>
      <w:lang w:eastAsia="fr-FR"/>
    </w:rPr>
  </w:style>
  <w:style w:type="paragraph" w:customStyle="1" w:styleId="TableHead">
    <w:name w:val="Table Head"/>
    <w:basedOn w:val="Normal"/>
    <w:rsid w:val="00530AFF"/>
    <w:pPr>
      <w:tabs>
        <w:tab w:val="clear" w:pos="-720"/>
      </w:tabs>
      <w:spacing w:before="120" w:after="120" w:line="240" w:lineRule="auto"/>
      <w:jc w:val="center"/>
    </w:pPr>
    <w:rPr>
      <w:rFonts w:ascii="Ottawa" w:hAnsi="Ottawa"/>
      <w:b/>
      <w:bCs/>
      <w:sz w:val="18"/>
      <w:szCs w:val="22"/>
      <w:lang w:val="en-IE" w:eastAsia="en-US" w:bidi="en-US"/>
    </w:rPr>
  </w:style>
  <w:style w:type="paragraph" w:customStyle="1" w:styleId="Tabletext">
    <w:name w:val="Table text"/>
    <w:basedOn w:val="Normal"/>
    <w:rsid w:val="00530AFF"/>
    <w:pPr>
      <w:tabs>
        <w:tab w:val="clear" w:pos="-720"/>
      </w:tabs>
      <w:spacing w:before="120" w:after="120" w:line="240" w:lineRule="auto"/>
      <w:jc w:val="center"/>
    </w:pPr>
    <w:rPr>
      <w:rFonts w:ascii="Arial" w:hAnsi="Arial" w:cs="Arial"/>
      <w:bCs/>
      <w:sz w:val="18"/>
      <w:szCs w:val="22"/>
      <w:lang w:val="en-IE" w:eastAsia="en-US" w:bidi="en-US"/>
    </w:rPr>
  </w:style>
  <w:style w:type="paragraph" w:customStyle="1" w:styleId="Tabletitle">
    <w:name w:val="Table title"/>
    <w:basedOn w:val="Normal"/>
    <w:autoRedefine/>
    <w:rsid w:val="003E59D5"/>
    <w:pPr>
      <w:tabs>
        <w:tab w:val="clear" w:pos="-720"/>
      </w:tabs>
      <w:spacing w:after="120" w:line="240" w:lineRule="auto"/>
      <w:jc w:val="center"/>
    </w:pPr>
    <w:rPr>
      <w:rFonts w:ascii="Söhne Kräftig" w:hAnsi="Söhne Kräftig" w:cs="Calibri"/>
      <w:b/>
      <w:bCs/>
      <w:i/>
      <w:sz w:val="18"/>
      <w:szCs w:val="22"/>
      <w:lang w:eastAsia="en-US" w:bidi="en-US"/>
    </w:rPr>
  </w:style>
  <w:style w:type="paragraph" w:styleId="PlainText">
    <w:name w:val="Plain Text"/>
    <w:basedOn w:val="Normal"/>
    <w:link w:val="PlainTextChar"/>
    <w:uiPriority w:val="99"/>
    <w:unhideWhenUsed/>
    <w:rsid w:val="00530AFF"/>
    <w:pPr>
      <w:tabs>
        <w:tab w:val="clear" w:pos="-720"/>
      </w:tabs>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30AFF"/>
    <w:rPr>
      <w:rFonts w:ascii="Calibri" w:eastAsiaTheme="minorHAnsi" w:hAnsi="Calibri" w:cstheme="minorBidi"/>
      <w:sz w:val="22"/>
      <w:szCs w:val="21"/>
      <w:lang w:eastAsia="en-US"/>
    </w:rPr>
  </w:style>
  <w:style w:type="character" w:customStyle="1" w:styleId="FootnoteTextChar">
    <w:name w:val="Footnote Text Char"/>
    <w:basedOn w:val="DefaultParagraphFont"/>
    <w:link w:val="FootnoteText"/>
    <w:rsid w:val="00530AFF"/>
    <w:rPr>
      <w:lang w:eastAsia="fr-FR"/>
    </w:rPr>
  </w:style>
  <w:style w:type="paragraph" w:customStyle="1" w:styleId="A1">
    <w:name w:val="A1"/>
    <w:basedOn w:val="Heading1"/>
    <w:qFormat/>
    <w:rsid w:val="00530AFF"/>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uiPriority w:val="99"/>
    <w:rsid w:val="003E59D5"/>
    <w:pPr>
      <w:tabs>
        <w:tab w:val="clear" w:pos="-720"/>
      </w:tabs>
      <w:spacing w:after="240" w:line="240" w:lineRule="auto"/>
    </w:pPr>
    <w:rPr>
      <w:rFonts w:ascii="Söhne" w:eastAsiaTheme="minorEastAsia" w:hAnsi="Söhne" w:cs="Arial"/>
      <w:sz w:val="18"/>
      <w:szCs w:val="18"/>
      <w:lang w:eastAsia="en-US"/>
    </w:rPr>
  </w:style>
  <w:style w:type="paragraph" w:customStyle="1" w:styleId="11">
    <w:name w:val="1.1"/>
    <w:basedOn w:val="Normal"/>
    <w:uiPriority w:val="99"/>
    <w:rsid w:val="003E59D5"/>
    <w:pPr>
      <w:tabs>
        <w:tab w:val="clear" w:pos="-720"/>
      </w:tabs>
      <w:spacing w:after="240" w:line="240" w:lineRule="auto"/>
      <w:ind w:left="850" w:hanging="425"/>
      <w:jc w:val="left"/>
    </w:pPr>
    <w:rPr>
      <w:rFonts w:ascii="Söhne Halbfett" w:eastAsiaTheme="minorEastAsia" w:hAnsi="Söhne Halbfett" w:cs="Arial"/>
      <w:szCs w:val="22"/>
      <w:lang w:eastAsia="en-US"/>
    </w:rPr>
  </w:style>
  <w:style w:type="paragraph" w:customStyle="1" w:styleId="11Para">
    <w:name w:val="1.1_Para"/>
    <w:basedOn w:val="Normal"/>
    <w:uiPriority w:val="99"/>
    <w:rsid w:val="003E59D5"/>
    <w:pPr>
      <w:tabs>
        <w:tab w:val="clear" w:pos="-720"/>
      </w:tabs>
      <w:spacing w:after="240" w:line="240" w:lineRule="auto"/>
      <w:ind w:left="851"/>
    </w:pPr>
    <w:rPr>
      <w:rFonts w:ascii="Söhne" w:eastAsiaTheme="minorEastAsia" w:hAnsi="Söhne" w:cs="Arial"/>
      <w:sz w:val="18"/>
      <w:szCs w:val="18"/>
      <w:lang w:eastAsia="en-US"/>
    </w:rPr>
  </w:style>
  <w:style w:type="paragraph" w:customStyle="1" w:styleId="111">
    <w:name w:val="1.1.1"/>
    <w:basedOn w:val="Normal"/>
    <w:uiPriority w:val="99"/>
    <w:qFormat/>
    <w:rsid w:val="003E59D5"/>
    <w:pPr>
      <w:tabs>
        <w:tab w:val="clear" w:pos="-720"/>
      </w:tabs>
      <w:spacing w:after="120" w:line="240" w:lineRule="auto"/>
      <w:ind w:left="1418" w:hanging="567"/>
      <w:jc w:val="left"/>
    </w:pPr>
    <w:rPr>
      <w:rFonts w:ascii="Söhne Kräftig" w:eastAsiaTheme="minorEastAsia" w:hAnsi="Söhne Kräftig" w:cs="Arial"/>
      <w:sz w:val="19"/>
      <w:lang w:eastAsia="en-US"/>
    </w:rPr>
  </w:style>
  <w:style w:type="paragraph" w:customStyle="1" w:styleId="111Para">
    <w:name w:val="1.1.1_Para"/>
    <w:basedOn w:val="Normal"/>
    <w:qFormat/>
    <w:rsid w:val="003E59D5"/>
    <w:pPr>
      <w:tabs>
        <w:tab w:val="clear" w:pos="-720"/>
      </w:tabs>
      <w:spacing w:after="240" w:line="240" w:lineRule="auto"/>
      <w:ind w:left="1418"/>
    </w:pPr>
    <w:rPr>
      <w:rFonts w:ascii="Söhne" w:eastAsiaTheme="minorEastAsia" w:hAnsi="Söhne" w:cs="Arial"/>
      <w:sz w:val="18"/>
      <w:szCs w:val="18"/>
      <w:lang w:eastAsia="en-US"/>
    </w:rPr>
  </w:style>
  <w:style w:type="paragraph" w:customStyle="1" w:styleId="ilast">
    <w:name w:val="i)_last"/>
    <w:basedOn w:val="Normal"/>
    <w:uiPriority w:val="99"/>
    <w:rsid w:val="003E59D5"/>
    <w:pPr>
      <w:tabs>
        <w:tab w:val="clear" w:pos="-720"/>
      </w:tabs>
      <w:spacing w:after="240" w:line="240" w:lineRule="auto"/>
      <w:ind w:left="1843" w:hanging="425"/>
      <w:jc w:val="left"/>
    </w:pPr>
    <w:rPr>
      <w:rFonts w:ascii="Arial" w:eastAsiaTheme="minorEastAsia" w:hAnsi="Arial" w:cs="Arial"/>
      <w:sz w:val="18"/>
      <w:szCs w:val="18"/>
      <w:lang w:eastAsia="en-US"/>
    </w:rPr>
  </w:style>
  <w:style w:type="paragraph" w:customStyle="1" w:styleId="afourthlevel">
    <w:name w:val="a)_fourth_level"/>
    <w:basedOn w:val="Normal"/>
    <w:uiPriority w:val="99"/>
    <w:rsid w:val="003E59D5"/>
    <w:pPr>
      <w:tabs>
        <w:tab w:val="clear" w:pos="-720"/>
      </w:tabs>
      <w:spacing w:after="120" w:line="240" w:lineRule="auto"/>
      <w:ind w:left="1843" w:hanging="425"/>
      <w:jc w:val="left"/>
    </w:pPr>
    <w:rPr>
      <w:rFonts w:ascii="Söhne Kräftig" w:eastAsiaTheme="minorEastAsia" w:hAnsi="Söhne Kräftig" w:cs="Arial"/>
      <w:sz w:val="18"/>
      <w:lang w:eastAsia="en-US"/>
    </w:rPr>
  </w:style>
  <w:style w:type="paragraph" w:customStyle="1" w:styleId="afourthpara">
    <w:name w:val="a)_fourth_para"/>
    <w:basedOn w:val="Normal"/>
    <w:uiPriority w:val="99"/>
    <w:rsid w:val="003E59D5"/>
    <w:pPr>
      <w:tabs>
        <w:tab w:val="clear" w:pos="-720"/>
      </w:tabs>
      <w:spacing w:after="240" w:line="240" w:lineRule="auto"/>
      <w:ind w:left="1843"/>
    </w:pPr>
    <w:rPr>
      <w:rFonts w:ascii="Söhne" w:eastAsiaTheme="minorEastAsia" w:hAnsi="Söhne" w:cs="Arial"/>
      <w:sz w:val="18"/>
      <w:szCs w:val="18"/>
      <w:lang w:eastAsia="en-US"/>
    </w:rPr>
  </w:style>
  <w:style w:type="paragraph" w:customStyle="1" w:styleId="ififthlevel">
    <w:name w:val="i)_fifth_level"/>
    <w:basedOn w:val="Normal"/>
    <w:uiPriority w:val="99"/>
    <w:rsid w:val="003E59D5"/>
    <w:pPr>
      <w:tabs>
        <w:tab w:val="clear" w:pos="-720"/>
      </w:tabs>
      <w:spacing w:after="120" w:line="240" w:lineRule="auto"/>
      <w:ind w:left="2268" w:hanging="425"/>
      <w:jc w:val="left"/>
    </w:pPr>
    <w:rPr>
      <w:rFonts w:ascii="Ottawa" w:eastAsiaTheme="minorEastAsia" w:hAnsi="Ottawa" w:cs="Arial"/>
      <w:b/>
      <w:sz w:val="17"/>
      <w:szCs w:val="18"/>
      <w:lang w:eastAsia="en-US"/>
    </w:rPr>
  </w:style>
  <w:style w:type="paragraph" w:customStyle="1" w:styleId="ififthpara">
    <w:name w:val="i)_fifth_para"/>
    <w:basedOn w:val="Normal"/>
    <w:uiPriority w:val="99"/>
    <w:rsid w:val="003E59D5"/>
    <w:pPr>
      <w:tabs>
        <w:tab w:val="clear" w:pos="-720"/>
      </w:tabs>
      <w:spacing w:after="240" w:line="240" w:lineRule="auto"/>
      <w:ind w:left="1843"/>
    </w:pPr>
    <w:rPr>
      <w:rFonts w:ascii="Söhne" w:eastAsiaTheme="minorEastAsia" w:hAnsi="Söhne" w:cs="Arial"/>
      <w:sz w:val="18"/>
      <w:szCs w:val="18"/>
      <w:lang w:eastAsia="en-US"/>
    </w:rPr>
  </w:style>
  <w:style w:type="paragraph" w:customStyle="1" w:styleId="dotsixthlevel">
    <w:name w:val="dot_sixth_level"/>
    <w:basedOn w:val="Normal"/>
    <w:uiPriority w:val="99"/>
    <w:rsid w:val="003E59D5"/>
    <w:pPr>
      <w:tabs>
        <w:tab w:val="clear" w:pos="-720"/>
      </w:tabs>
      <w:spacing w:after="120" w:line="240" w:lineRule="auto"/>
      <w:ind w:left="2268" w:hanging="425"/>
    </w:pPr>
    <w:rPr>
      <w:rFonts w:ascii="Söhne" w:eastAsiaTheme="minorEastAsia" w:hAnsi="Söhne" w:cs="Arial"/>
      <w:sz w:val="18"/>
      <w:szCs w:val="18"/>
      <w:lang w:eastAsia="en-US"/>
    </w:rPr>
  </w:style>
  <w:style w:type="paragraph" w:customStyle="1" w:styleId="dotsixthpara">
    <w:name w:val="dot_sixth_para"/>
    <w:basedOn w:val="Normal"/>
    <w:uiPriority w:val="99"/>
    <w:rsid w:val="003E59D5"/>
    <w:pPr>
      <w:tabs>
        <w:tab w:val="clear" w:pos="-720"/>
      </w:tabs>
      <w:spacing w:after="240" w:line="240" w:lineRule="auto"/>
      <w:ind w:left="2268"/>
    </w:pPr>
    <w:rPr>
      <w:rFonts w:ascii="Söhne" w:eastAsiaTheme="minorEastAsia" w:hAnsi="Söhne" w:cs="Arial"/>
      <w:sz w:val="18"/>
      <w:szCs w:val="18"/>
      <w:lang w:eastAsia="en-US"/>
    </w:rPr>
  </w:style>
  <w:style w:type="paragraph" w:customStyle="1" w:styleId="ififthlevellist">
    <w:name w:val="i_fifth_level_list"/>
    <w:basedOn w:val="ififthpara"/>
    <w:uiPriority w:val="99"/>
    <w:rsid w:val="003E59D5"/>
    <w:pPr>
      <w:spacing w:after="120"/>
      <w:ind w:hanging="425"/>
    </w:pPr>
  </w:style>
  <w:style w:type="paragraph" w:customStyle="1" w:styleId="11ilist">
    <w:name w:val="1.1.i_list"/>
    <w:basedOn w:val="ListParagraph"/>
    <w:uiPriority w:val="99"/>
    <w:rsid w:val="003E59D5"/>
    <w:pPr>
      <w:tabs>
        <w:tab w:val="left" w:pos="851"/>
      </w:tabs>
      <w:spacing w:after="120"/>
      <w:ind w:left="1276" w:hanging="425"/>
      <w:jc w:val="both"/>
    </w:pPr>
    <w:rPr>
      <w:rFonts w:ascii="Söhne" w:eastAsiaTheme="minorEastAsia" w:hAnsi="Söhne" w:cs="Arial"/>
      <w:sz w:val="18"/>
      <w:szCs w:val="18"/>
      <w:lang w:val="en-GB" w:eastAsia="en-US"/>
    </w:rPr>
  </w:style>
  <w:style w:type="paragraph" w:styleId="Revision">
    <w:name w:val="Revision"/>
    <w:hidden/>
    <w:uiPriority w:val="99"/>
    <w:semiHidden/>
    <w:rsid w:val="001D7502"/>
    <w:rPr>
      <w:lang w:eastAsia="fr-FR"/>
    </w:rPr>
  </w:style>
  <w:style w:type="paragraph" w:styleId="BodyText">
    <w:name w:val="Body Text"/>
    <w:basedOn w:val="Normal"/>
    <w:link w:val="BodyTextChar"/>
    <w:uiPriority w:val="99"/>
    <w:unhideWhenUsed/>
    <w:rsid w:val="00E76211"/>
    <w:pPr>
      <w:spacing w:after="120"/>
    </w:pPr>
  </w:style>
  <w:style w:type="character" w:customStyle="1" w:styleId="BodyTextChar">
    <w:name w:val="Body Text Char"/>
    <w:basedOn w:val="DefaultParagraphFont"/>
    <w:link w:val="BodyText"/>
    <w:uiPriority w:val="99"/>
    <w:rsid w:val="00E76211"/>
    <w:rPr>
      <w:lang w:eastAsia="fr-FR"/>
    </w:rPr>
  </w:style>
  <w:style w:type="character" w:customStyle="1" w:styleId="Heading1Char">
    <w:name w:val="Heading 1 Char"/>
    <w:basedOn w:val="DefaultParagraphFont"/>
    <w:link w:val="Heading1"/>
    <w:uiPriority w:val="99"/>
    <w:rsid w:val="00E76211"/>
    <w:rPr>
      <w:rFonts w:ascii="Arial" w:hAnsi="Arial" w:cs="Arial"/>
      <w:b/>
      <w:bCs/>
      <w:sz w:val="24"/>
      <w:szCs w:val="24"/>
      <w:u w:val="single"/>
      <w:lang w:eastAsia="fr-FR"/>
    </w:rPr>
  </w:style>
  <w:style w:type="paragraph" w:customStyle="1" w:styleId="Titre1">
    <w:name w:val="Titre1"/>
    <w:basedOn w:val="Normal"/>
    <w:rsid w:val="00AC33CA"/>
    <w:pPr>
      <w:tabs>
        <w:tab w:val="clear" w:pos="-720"/>
      </w:tabs>
      <w:spacing w:before="100" w:beforeAutospacing="1" w:after="100" w:afterAutospacing="1" w:line="240" w:lineRule="auto"/>
      <w:jc w:val="left"/>
    </w:pPr>
    <w:rPr>
      <w:sz w:val="24"/>
      <w:szCs w:val="24"/>
      <w:lang w:val="en-IE" w:eastAsia="en-IE"/>
    </w:rPr>
  </w:style>
  <w:style w:type="paragraph" w:customStyle="1" w:styleId="desc">
    <w:name w:val="desc"/>
    <w:basedOn w:val="Normal"/>
    <w:rsid w:val="00AC33CA"/>
    <w:pPr>
      <w:tabs>
        <w:tab w:val="clear" w:pos="-720"/>
      </w:tabs>
      <w:spacing w:before="100" w:beforeAutospacing="1" w:after="100" w:afterAutospacing="1" w:line="240" w:lineRule="auto"/>
      <w:jc w:val="left"/>
    </w:pPr>
    <w:rPr>
      <w:sz w:val="24"/>
      <w:szCs w:val="24"/>
      <w:lang w:val="en-IE" w:eastAsia="en-IE"/>
    </w:rPr>
  </w:style>
  <w:style w:type="paragraph" w:customStyle="1" w:styleId="details">
    <w:name w:val="details"/>
    <w:basedOn w:val="Normal"/>
    <w:rsid w:val="00AC33CA"/>
    <w:pPr>
      <w:tabs>
        <w:tab w:val="clear" w:pos="-720"/>
      </w:tabs>
      <w:spacing w:before="100" w:beforeAutospacing="1" w:after="100" w:afterAutospacing="1" w:line="240" w:lineRule="auto"/>
      <w:jc w:val="left"/>
    </w:pPr>
    <w:rPr>
      <w:sz w:val="24"/>
      <w:szCs w:val="24"/>
      <w:lang w:val="en-IE" w:eastAsia="en-IE"/>
    </w:rPr>
  </w:style>
  <w:style w:type="character" w:customStyle="1" w:styleId="jrnl">
    <w:name w:val="jrnl"/>
    <w:basedOn w:val="DefaultParagraphFont"/>
    <w:rsid w:val="00AC33CA"/>
  </w:style>
  <w:style w:type="paragraph" w:styleId="ListParagraph">
    <w:name w:val="List Paragraph"/>
    <w:basedOn w:val="Normal"/>
    <w:uiPriority w:val="34"/>
    <w:qFormat/>
    <w:rsid w:val="00555C3B"/>
    <w:pPr>
      <w:tabs>
        <w:tab w:val="clear" w:pos="-720"/>
      </w:tabs>
      <w:spacing w:line="240" w:lineRule="auto"/>
      <w:ind w:left="708"/>
      <w:jc w:val="left"/>
    </w:pPr>
    <w:rPr>
      <w:lang w:val="it-IT" w:eastAsia="it-IT"/>
    </w:rPr>
  </w:style>
  <w:style w:type="character" w:customStyle="1" w:styleId="tlid-translation">
    <w:name w:val="tlid-translation"/>
    <w:basedOn w:val="DefaultParagraphFont"/>
    <w:rsid w:val="00784988"/>
  </w:style>
  <w:style w:type="character" w:customStyle="1" w:styleId="Mentionnonrsolue1">
    <w:name w:val="Mention non résolue1"/>
    <w:basedOn w:val="DefaultParagraphFont"/>
    <w:uiPriority w:val="99"/>
    <w:semiHidden/>
    <w:unhideWhenUsed/>
    <w:rsid w:val="002B0ECE"/>
    <w:rPr>
      <w:color w:val="605E5C"/>
      <w:shd w:val="clear" w:color="auto" w:fill="E1DFDD"/>
    </w:rPr>
  </w:style>
  <w:style w:type="paragraph" w:customStyle="1" w:styleId="1111">
    <w:name w:val="1.1.1.1"/>
    <w:basedOn w:val="Normal"/>
    <w:uiPriority w:val="99"/>
    <w:qFormat/>
    <w:rsid w:val="003E59D5"/>
    <w:pPr>
      <w:tabs>
        <w:tab w:val="clear" w:pos="-720"/>
      </w:tabs>
      <w:spacing w:after="120" w:line="240" w:lineRule="auto"/>
      <w:ind w:left="1843" w:hanging="425"/>
      <w:jc w:val="left"/>
    </w:pPr>
    <w:rPr>
      <w:rFonts w:ascii="Söhne Kräftig" w:eastAsiaTheme="minorEastAsia" w:hAnsi="Söhne Kräftig" w:cs="Arial"/>
      <w:sz w:val="18"/>
      <w:szCs w:val="18"/>
      <w:lang w:eastAsia="en-US"/>
    </w:rPr>
  </w:style>
  <w:style w:type="paragraph" w:customStyle="1" w:styleId="11111">
    <w:name w:val="1.1.1.1.1"/>
    <w:basedOn w:val="Normal"/>
    <w:uiPriority w:val="99"/>
    <w:rsid w:val="003E59D5"/>
    <w:pPr>
      <w:tabs>
        <w:tab w:val="clear" w:pos="-720"/>
      </w:tabs>
      <w:spacing w:after="120" w:line="240" w:lineRule="auto"/>
      <w:ind w:left="1588"/>
      <w:jc w:val="left"/>
    </w:pPr>
    <w:rPr>
      <w:rFonts w:ascii="Söhne" w:eastAsiaTheme="minorEastAsia" w:hAnsi="Söhne" w:cs="Arial"/>
      <w:sz w:val="18"/>
      <w:szCs w:val="18"/>
      <w:lang w:eastAsia="en-US"/>
    </w:rPr>
  </w:style>
  <w:style w:type="character" w:customStyle="1" w:styleId="FooterChar">
    <w:name w:val="Footer Char"/>
    <w:basedOn w:val="DefaultParagraphFont"/>
    <w:link w:val="Footer"/>
    <w:uiPriority w:val="99"/>
    <w:rsid w:val="003E59D5"/>
    <w:rPr>
      <w:rFonts w:ascii="Söhne" w:eastAsiaTheme="minorEastAsia" w:hAnsi="Söhne"/>
      <w:sz w:val="16"/>
      <w:szCs w:val="22"/>
      <w:lang w:val="en-US" w:eastAsia="en-US"/>
    </w:rPr>
  </w:style>
  <w:style w:type="character" w:customStyle="1" w:styleId="paraACar">
    <w:name w:val="paraA Car"/>
    <w:link w:val="paraA0"/>
    <w:uiPriority w:val="99"/>
    <w:locked/>
    <w:rsid w:val="003E59D5"/>
    <w:rPr>
      <w:rFonts w:ascii="Söhne" w:hAnsi="Söhne"/>
      <w:sz w:val="18"/>
      <w:szCs w:val="18"/>
      <w:lang w:eastAsia="fr-FR"/>
    </w:rPr>
  </w:style>
  <w:style w:type="paragraph" w:customStyle="1" w:styleId="rfrences">
    <w:name w:val="références"/>
    <w:basedOn w:val="Normal"/>
    <w:link w:val="rfrencesChar"/>
    <w:rsid w:val="003E59D5"/>
    <w:pPr>
      <w:tabs>
        <w:tab w:val="clear" w:pos="-720"/>
      </w:tabs>
      <w:spacing w:after="240" w:line="240" w:lineRule="auto"/>
    </w:pPr>
    <w:rPr>
      <w:rFonts w:ascii="Söhne" w:hAnsi="Söhne"/>
      <w:sz w:val="18"/>
      <w:szCs w:val="22"/>
      <w:lang w:val="fr-FR" w:bidi="en-US"/>
    </w:rPr>
  </w:style>
  <w:style w:type="character" w:customStyle="1" w:styleId="rfrencesChar">
    <w:name w:val="références Char"/>
    <w:link w:val="rfrences"/>
    <w:rsid w:val="003E59D5"/>
    <w:rPr>
      <w:rFonts w:ascii="Söhne" w:hAnsi="Söhne"/>
      <w:sz w:val="18"/>
      <w:szCs w:val="22"/>
      <w:lang w:val="fr-FR" w:eastAsia="fr-FR" w:bidi="en-US"/>
    </w:rPr>
  </w:style>
  <w:style w:type="character" w:styleId="UnresolvedMention">
    <w:name w:val="Unresolved Mention"/>
    <w:basedOn w:val="DefaultParagraphFont"/>
    <w:uiPriority w:val="99"/>
    <w:semiHidden/>
    <w:unhideWhenUsed/>
    <w:rsid w:val="00B205EF"/>
    <w:rPr>
      <w:color w:val="605E5C"/>
      <w:shd w:val="clear" w:color="auto" w:fill="E1DFDD"/>
    </w:rPr>
  </w:style>
  <w:style w:type="character" w:customStyle="1" w:styleId="CommentTextChar">
    <w:name w:val="Comment Text Char"/>
    <w:basedOn w:val="DefaultParagraphFont"/>
    <w:link w:val="CommentText"/>
    <w:semiHidden/>
    <w:rsid w:val="00B55238"/>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186">
      <w:bodyDiv w:val="1"/>
      <w:marLeft w:val="0"/>
      <w:marRight w:val="0"/>
      <w:marTop w:val="0"/>
      <w:marBottom w:val="0"/>
      <w:divBdr>
        <w:top w:val="none" w:sz="0" w:space="0" w:color="auto"/>
        <w:left w:val="none" w:sz="0" w:space="0" w:color="auto"/>
        <w:bottom w:val="none" w:sz="0" w:space="0" w:color="auto"/>
        <w:right w:val="none" w:sz="0" w:space="0" w:color="auto"/>
      </w:divBdr>
    </w:div>
    <w:div w:id="312301294">
      <w:bodyDiv w:val="1"/>
      <w:marLeft w:val="0"/>
      <w:marRight w:val="0"/>
      <w:marTop w:val="0"/>
      <w:marBottom w:val="0"/>
      <w:divBdr>
        <w:top w:val="none" w:sz="0" w:space="0" w:color="auto"/>
        <w:left w:val="none" w:sz="0" w:space="0" w:color="auto"/>
        <w:bottom w:val="none" w:sz="0" w:space="0" w:color="auto"/>
        <w:right w:val="none" w:sz="0" w:space="0" w:color="auto"/>
      </w:divBdr>
      <w:divsChild>
        <w:div w:id="1252396514">
          <w:marLeft w:val="0"/>
          <w:marRight w:val="0"/>
          <w:marTop w:val="0"/>
          <w:marBottom w:val="0"/>
          <w:divBdr>
            <w:top w:val="none" w:sz="0" w:space="0" w:color="auto"/>
            <w:left w:val="none" w:sz="0" w:space="0" w:color="auto"/>
            <w:bottom w:val="none" w:sz="0" w:space="0" w:color="auto"/>
            <w:right w:val="none" w:sz="0" w:space="0" w:color="auto"/>
          </w:divBdr>
          <w:divsChild>
            <w:div w:id="1440176787">
              <w:marLeft w:val="0"/>
              <w:marRight w:val="0"/>
              <w:marTop w:val="0"/>
              <w:marBottom w:val="0"/>
              <w:divBdr>
                <w:top w:val="none" w:sz="0" w:space="0" w:color="auto"/>
                <w:left w:val="none" w:sz="0" w:space="0" w:color="auto"/>
                <w:bottom w:val="none" w:sz="0" w:space="0" w:color="auto"/>
                <w:right w:val="none" w:sz="0" w:space="0" w:color="auto"/>
              </w:divBdr>
              <w:divsChild>
                <w:div w:id="1491483194">
                  <w:marLeft w:val="0"/>
                  <w:marRight w:val="0"/>
                  <w:marTop w:val="0"/>
                  <w:marBottom w:val="0"/>
                  <w:divBdr>
                    <w:top w:val="none" w:sz="0" w:space="0" w:color="auto"/>
                    <w:left w:val="none" w:sz="0" w:space="0" w:color="auto"/>
                    <w:bottom w:val="none" w:sz="0" w:space="0" w:color="auto"/>
                    <w:right w:val="none" w:sz="0" w:space="0" w:color="auto"/>
                  </w:divBdr>
                  <w:divsChild>
                    <w:div w:id="755638896">
                      <w:marLeft w:val="0"/>
                      <w:marRight w:val="0"/>
                      <w:marTop w:val="0"/>
                      <w:marBottom w:val="0"/>
                      <w:divBdr>
                        <w:top w:val="none" w:sz="0" w:space="0" w:color="auto"/>
                        <w:left w:val="none" w:sz="0" w:space="0" w:color="auto"/>
                        <w:bottom w:val="none" w:sz="0" w:space="0" w:color="auto"/>
                        <w:right w:val="none" w:sz="0" w:space="0" w:color="auto"/>
                      </w:divBdr>
                    </w:div>
                    <w:div w:id="11322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7810">
      <w:bodyDiv w:val="1"/>
      <w:marLeft w:val="0"/>
      <w:marRight w:val="0"/>
      <w:marTop w:val="0"/>
      <w:marBottom w:val="0"/>
      <w:divBdr>
        <w:top w:val="none" w:sz="0" w:space="0" w:color="auto"/>
        <w:left w:val="none" w:sz="0" w:space="0" w:color="auto"/>
        <w:bottom w:val="none" w:sz="0" w:space="0" w:color="auto"/>
        <w:right w:val="none" w:sz="0" w:space="0" w:color="auto"/>
      </w:divBdr>
      <w:divsChild>
        <w:div w:id="1327981592">
          <w:marLeft w:val="0"/>
          <w:marRight w:val="0"/>
          <w:marTop w:val="0"/>
          <w:marBottom w:val="0"/>
          <w:divBdr>
            <w:top w:val="single" w:sz="2" w:space="0" w:color="2E2E2E"/>
            <w:left w:val="single" w:sz="2" w:space="0" w:color="2E2E2E"/>
            <w:bottom w:val="single" w:sz="2" w:space="0" w:color="2E2E2E"/>
            <w:right w:val="single" w:sz="2" w:space="0" w:color="2E2E2E"/>
          </w:divBdr>
          <w:divsChild>
            <w:div w:id="495415516">
              <w:marLeft w:val="0"/>
              <w:marRight w:val="0"/>
              <w:marTop w:val="0"/>
              <w:marBottom w:val="0"/>
              <w:divBdr>
                <w:top w:val="single" w:sz="4" w:space="0" w:color="C9C9C9"/>
                <w:left w:val="none" w:sz="0" w:space="0" w:color="auto"/>
                <w:bottom w:val="none" w:sz="0" w:space="0" w:color="auto"/>
                <w:right w:val="none" w:sz="0" w:space="0" w:color="auto"/>
              </w:divBdr>
              <w:divsChild>
                <w:div w:id="905602406">
                  <w:marLeft w:val="0"/>
                  <w:marRight w:val="0"/>
                  <w:marTop w:val="0"/>
                  <w:marBottom w:val="0"/>
                  <w:divBdr>
                    <w:top w:val="none" w:sz="0" w:space="0" w:color="auto"/>
                    <w:left w:val="none" w:sz="0" w:space="0" w:color="auto"/>
                    <w:bottom w:val="none" w:sz="0" w:space="0" w:color="auto"/>
                    <w:right w:val="none" w:sz="0" w:space="0" w:color="auto"/>
                  </w:divBdr>
                  <w:divsChild>
                    <w:div w:id="2136212715">
                      <w:marLeft w:val="0"/>
                      <w:marRight w:val="0"/>
                      <w:marTop w:val="0"/>
                      <w:marBottom w:val="0"/>
                      <w:divBdr>
                        <w:top w:val="none" w:sz="0" w:space="0" w:color="auto"/>
                        <w:left w:val="none" w:sz="0" w:space="0" w:color="auto"/>
                        <w:bottom w:val="none" w:sz="0" w:space="0" w:color="auto"/>
                        <w:right w:val="none" w:sz="0" w:space="0" w:color="auto"/>
                      </w:divBdr>
                      <w:divsChild>
                        <w:div w:id="1510218116">
                          <w:marLeft w:val="0"/>
                          <w:marRight w:val="0"/>
                          <w:marTop w:val="0"/>
                          <w:marBottom w:val="0"/>
                          <w:divBdr>
                            <w:top w:val="none" w:sz="0" w:space="0" w:color="auto"/>
                            <w:left w:val="none" w:sz="0" w:space="0" w:color="auto"/>
                            <w:bottom w:val="none" w:sz="0" w:space="0" w:color="auto"/>
                            <w:right w:val="none" w:sz="0" w:space="0" w:color="auto"/>
                          </w:divBdr>
                          <w:divsChild>
                            <w:div w:id="556816109">
                              <w:marLeft w:val="0"/>
                              <w:marRight w:val="0"/>
                              <w:marTop w:val="0"/>
                              <w:marBottom w:val="0"/>
                              <w:divBdr>
                                <w:top w:val="none" w:sz="0" w:space="0" w:color="auto"/>
                                <w:left w:val="none" w:sz="0" w:space="0" w:color="auto"/>
                                <w:bottom w:val="none" w:sz="0" w:space="0" w:color="auto"/>
                                <w:right w:val="none" w:sz="0" w:space="0" w:color="auto"/>
                              </w:divBdr>
                              <w:divsChild>
                                <w:div w:id="1048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232125">
      <w:bodyDiv w:val="1"/>
      <w:marLeft w:val="0"/>
      <w:marRight w:val="0"/>
      <w:marTop w:val="0"/>
      <w:marBottom w:val="0"/>
      <w:divBdr>
        <w:top w:val="none" w:sz="0" w:space="0" w:color="auto"/>
        <w:left w:val="none" w:sz="0" w:space="0" w:color="auto"/>
        <w:bottom w:val="none" w:sz="0" w:space="0" w:color="auto"/>
        <w:right w:val="none" w:sz="0" w:space="0" w:color="auto"/>
      </w:divBdr>
    </w:div>
    <w:div w:id="1637835579">
      <w:bodyDiv w:val="1"/>
      <w:marLeft w:val="0"/>
      <w:marRight w:val="0"/>
      <w:marTop w:val="0"/>
      <w:marBottom w:val="0"/>
      <w:divBdr>
        <w:top w:val="none" w:sz="0" w:space="0" w:color="auto"/>
        <w:left w:val="none" w:sz="0" w:space="0" w:color="auto"/>
        <w:bottom w:val="none" w:sz="0" w:space="0" w:color="auto"/>
        <w:right w:val="none" w:sz="0" w:space="0" w:color="auto"/>
      </w:divBdr>
    </w:div>
    <w:div w:id="1999268692">
      <w:bodyDiv w:val="1"/>
      <w:marLeft w:val="0"/>
      <w:marRight w:val="0"/>
      <w:marTop w:val="0"/>
      <w:marBottom w:val="0"/>
      <w:divBdr>
        <w:top w:val="none" w:sz="0" w:space="0" w:color="auto"/>
        <w:left w:val="none" w:sz="0" w:space="0" w:color="auto"/>
        <w:bottom w:val="none" w:sz="0" w:space="0" w:color="auto"/>
        <w:right w:val="none" w:sz="0" w:space="0" w:color="auto"/>
      </w:divBdr>
      <w:divsChild>
        <w:div w:id="25450599">
          <w:marLeft w:val="0"/>
          <w:marRight w:val="0"/>
          <w:marTop w:val="0"/>
          <w:marBottom w:val="0"/>
          <w:divBdr>
            <w:top w:val="none" w:sz="0" w:space="0" w:color="auto"/>
            <w:left w:val="none" w:sz="0" w:space="0" w:color="auto"/>
            <w:bottom w:val="none" w:sz="0" w:space="0" w:color="auto"/>
            <w:right w:val="none" w:sz="0" w:space="0" w:color="auto"/>
          </w:divBdr>
          <w:divsChild>
            <w:div w:id="2145542474">
              <w:marLeft w:val="0"/>
              <w:marRight w:val="0"/>
              <w:marTop w:val="0"/>
              <w:marBottom w:val="0"/>
              <w:divBdr>
                <w:top w:val="none" w:sz="0" w:space="0" w:color="auto"/>
                <w:left w:val="none" w:sz="0" w:space="0" w:color="auto"/>
                <w:bottom w:val="none" w:sz="0" w:space="0" w:color="auto"/>
                <w:right w:val="none" w:sz="0" w:space="0" w:color="auto"/>
              </w:divBdr>
            </w:div>
          </w:divsChild>
        </w:div>
        <w:div w:id="171974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m/pubmed/?term=Wang%20F%5BAuthor%5D&amp;sort=ac&amp;from=/18499276/ac" TargetMode="External"/><Relationship Id="rId18" Type="http://schemas.openxmlformats.org/officeDocument/2006/relationships/hyperlink" Target="https://www.ncbi.nlm.nih.gov/m/pubmed/?term=Wang%20D%5BAuthor%5D&amp;sort=ac&amp;from=/18499276/a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bi.nlm.nih.gov/m/pubmed/?term=Yang%20L%5BAuthor%5D&amp;sort=ac&amp;from=/18499276/ac" TargetMode="External"/><Relationship Id="rId17" Type="http://schemas.openxmlformats.org/officeDocument/2006/relationships/hyperlink" Target="https://www.ncbi.nlm.nih.gov/m/pubmed/?term=Zhou%20B%5BAuthor%5D&amp;sort=ac&amp;from=/18499276/a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bi.nlm.nih.gov/m/pubmed/?term=Hu%20Y%5BAuthor%5D&amp;sort=ac&amp;from=/18499276/ac" TargetMode="External"/><Relationship Id="rId20" Type="http://schemas.openxmlformats.org/officeDocument/2006/relationships/hyperlink" Target="https://www.woah.org/en/what-we-offer/expertise-network/reference-laborat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entrez?Db=pubmed&amp;Cmd=ShowDetailView&amp;TermToSearch=17112688&amp;ordinalpos=1&amp;itool=EntrezSystem2.PEntrez.Pubmed.Pubmed_ResultsPanel.Pubmed_RVDocSu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cbi.nlm.nih.gov/m/pubmed/?term=Xue%20J%5BAuthor%5D&amp;sort=ac&amp;from=/18499276/a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bi.nlm.nih.gov/m/pubmed/?term=Xu%20W%5BAuthor%5D&amp;sort=ac&amp;from=/18499276/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m/pubmed/?term=Hu%20B%5BAuthor%5D&amp;sort=ac&amp;from=/18499276/ac"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55522-3CB4-4870-B6D8-1F06A3B4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98CB3-62B0-4E58-9991-06E7B53146E3}">
  <ds:schemaRefs>
    <ds:schemaRef ds:uri="http://purl.org/dc/dcmitype/"/>
    <ds:schemaRef ds:uri="http://schemas.microsoft.com/office/2006/documentManagement/types"/>
    <ds:schemaRef ds:uri="http://purl.org/dc/elements/1.1/"/>
    <ds:schemaRef ds:uri="2d8f2bc2-ce05-4280-abbb-a54dfdc4c8e8"/>
    <ds:schemaRef ds:uri="http://purl.org/dc/terms/"/>
    <ds:schemaRef ds:uri="http://www.w3.org/XML/1998/namespace"/>
    <ds:schemaRef ds:uri="http://schemas.microsoft.com/office/infopath/2007/PartnerControls"/>
    <ds:schemaRef ds:uri="http://schemas.openxmlformats.org/package/2006/metadata/core-properties"/>
    <ds:schemaRef ds:uri="dd973180-a4c1-4e52-b4bc-58f54f6e421a"/>
    <ds:schemaRef ds:uri="http://schemas.microsoft.com/office/2006/metadata/properties"/>
  </ds:schemaRefs>
</ds:datastoreItem>
</file>

<file path=customXml/itemProps3.xml><?xml version="1.0" encoding="utf-8"?>
<ds:datastoreItem xmlns:ds="http://schemas.openxmlformats.org/officeDocument/2006/customXml" ds:itemID="{2D2961A9-F6CE-4B75-AF1E-75AD013A5F4B}">
  <ds:schemaRefs>
    <ds:schemaRef ds:uri="http://schemas.openxmlformats.org/officeDocument/2006/bibliography"/>
  </ds:schemaRefs>
</ds:datastoreItem>
</file>

<file path=customXml/itemProps4.xml><?xml version="1.0" encoding="utf-8"?>
<ds:datastoreItem xmlns:ds="http://schemas.openxmlformats.org/officeDocument/2006/customXml" ds:itemID="{8A6E838C-5521-4092-B38D-A08F8E588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MANUAL96</Template>
  <TotalTime>19</TotalTime>
  <Pages>19</Pages>
  <Words>12715</Words>
  <Characters>72479</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Rabbit haemorrhagic disease</vt:lpstr>
    </vt:vector>
  </TitlesOfParts>
  <Company>Hewlett-Packard Company</Company>
  <LinksUpToDate>false</LinksUpToDate>
  <CharactersWithSpaces>85024</CharactersWithSpaces>
  <SharedDoc>false</SharedDoc>
  <HLinks>
    <vt:vector size="60" baseType="variant">
      <vt:variant>
        <vt:i4>196693</vt:i4>
      </vt:variant>
      <vt:variant>
        <vt:i4>27</vt:i4>
      </vt:variant>
      <vt:variant>
        <vt:i4>0</vt:i4>
      </vt:variant>
      <vt:variant>
        <vt:i4>5</vt:i4>
      </vt:variant>
      <vt:variant>
        <vt:lpwstr>https://www.woah.org/en/what-we-offer/expertise-network/reference-laboratories/</vt:lpwstr>
      </vt:variant>
      <vt:variant>
        <vt:lpwstr>ui-id-3</vt:lpwstr>
      </vt:variant>
      <vt:variant>
        <vt:i4>4849693</vt:i4>
      </vt:variant>
      <vt:variant>
        <vt:i4>24</vt:i4>
      </vt:variant>
      <vt:variant>
        <vt:i4>0</vt:i4>
      </vt:variant>
      <vt:variant>
        <vt:i4>5</vt:i4>
      </vt:variant>
      <vt:variant>
        <vt:lpwstr>https://www.ncbi.nlm.nih.gov/m/pubmed/?term=Xu%20W%5BAuthor%5D&amp;sort=ac&amp;from=/18499276/ac</vt:lpwstr>
      </vt:variant>
      <vt:variant>
        <vt:lpwstr/>
      </vt:variant>
      <vt:variant>
        <vt:i4>2752636</vt:i4>
      </vt:variant>
      <vt:variant>
        <vt:i4>21</vt:i4>
      </vt:variant>
      <vt:variant>
        <vt:i4>0</vt:i4>
      </vt:variant>
      <vt:variant>
        <vt:i4>5</vt:i4>
      </vt:variant>
      <vt:variant>
        <vt:lpwstr>https://www.ncbi.nlm.nih.gov/m/pubmed/?term=Wang%20D%5BAuthor%5D&amp;sort=ac&amp;from=/18499276/ac</vt:lpwstr>
      </vt:variant>
      <vt:variant>
        <vt:lpwstr/>
      </vt:variant>
      <vt:variant>
        <vt:i4>3604592</vt:i4>
      </vt:variant>
      <vt:variant>
        <vt:i4>18</vt:i4>
      </vt:variant>
      <vt:variant>
        <vt:i4>0</vt:i4>
      </vt:variant>
      <vt:variant>
        <vt:i4>5</vt:i4>
      </vt:variant>
      <vt:variant>
        <vt:lpwstr>https://www.ncbi.nlm.nih.gov/m/pubmed/?term=Zhou%20B%5BAuthor%5D&amp;sort=ac&amp;from=/18499276/ac</vt:lpwstr>
      </vt:variant>
      <vt:variant>
        <vt:lpwstr/>
      </vt:variant>
      <vt:variant>
        <vt:i4>4456461</vt:i4>
      </vt:variant>
      <vt:variant>
        <vt:i4>15</vt:i4>
      </vt:variant>
      <vt:variant>
        <vt:i4>0</vt:i4>
      </vt:variant>
      <vt:variant>
        <vt:i4>5</vt:i4>
      </vt:variant>
      <vt:variant>
        <vt:lpwstr>https://www.ncbi.nlm.nih.gov/m/pubmed/?term=Hu%20Y%5BAuthor%5D&amp;sort=ac&amp;from=/18499276/ac</vt:lpwstr>
      </vt:variant>
      <vt:variant>
        <vt:lpwstr/>
      </vt:variant>
      <vt:variant>
        <vt:i4>720967</vt:i4>
      </vt:variant>
      <vt:variant>
        <vt:i4>12</vt:i4>
      </vt:variant>
      <vt:variant>
        <vt:i4>0</vt:i4>
      </vt:variant>
      <vt:variant>
        <vt:i4>5</vt:i4>
      </vt:variant>
      <vt:variant>
        <vt:lpwstr>https://www.ncbi.nlm.nih.gov/m/pubmed/?term=Xue%20J%5BAuthor%5D&amp;sort=ac&amp;from=/18499276/ac</vt:lpwstr>
      </vt:variant>
      <vt:variant>
        <vt:lpwstr/>
      </vt:variant>
      <vt:variant>
        <vt:i4>6225933</vt:i4>
      </vt:variant>
      <vt:variant>
        <vt:i4>9</vt:i4>
      </vt:variant>
      <vt:variant>
        <vt:i4>0</vt:i4>
      </vt:variant>
      <vt:variant>
        <vt:i4>5</vt:i4>
      </vt:variant>
      <vt:variant>
        <vt:lpwstr>https://www.ncbi.nlm.nih.gov/m/pubmed/?term=Hu%20B%5BAuthor%5D&amp;sort=ac&amp;from=/18499276/ac</vt:lpwstr>
      </vt:variant>
      <vt:variant>
        <vt:lpwstr/>
      </vt:variant>
      <vt:variant>
        <vt:i4>2621564</vt:i4>
      </vt:variant>
      <vt:variant>
        <vt:i4>6</vt:i4>
      </vt:variant>
      <vt:variant>
        <vt:i4>0</vt:i4>
      </vt:variant>
      <vt:variant>
        <vt:i4>5</vt:i4>
      </vt:variant>
      <vt:variant>
        <vt:lpwstr>https://www.ncbi.nlm.nih.gov/m/pubmed/?term=Wang%20F%5BAuthor%5D&amp;sort=ac&amp;from=/18499276/ac</vt:lpwstr>
      </vt:variant>
      <vt:variant>
        <vt:lpwstr/>
      </vt:variant>
      <vt:variant>
        <vt:i4>2228338</vt:i4>
      </vt:variant>
      <vt:variant>
        <vt:i4>3</vt:i4>
      </vt:variant>
      <vt:variant>
        <vt:i4>0</vt:i4>
      </vt:variant>
      <vt:variant>
        <vt:i4>5</vt:i4>
      </vt:variant>
      <vt:variant>
        <vt:lpwstr>https://www.ncbi.nlm.nih.gov/m/pubmed/?term=Yang%20L%5BAuthor%5D&amp;sort=ac&amp;from=/18499276/ac</vt:lpwstr>
      </vt:variant>
      <vt:variant>
        <vt:lpwstr/>
      </vt:variant>
      <vt:variant>
        <vt:i4>3473508</vt:i4>
      </vt:variant>
      <vt:variant>
        <vt:i4>0</vt:i4>
      </vt:variant>
      <vt:variant>
        <vt:i4>0</vt:i4>
      </vt:variant>
      <vt:variant>
        <vt:i4>5</vt:i4>
      </vt:variant>
      <vt:variant>
        <vt:lpwstr>http://www.ncbi.nlm.nih.gov/sites/entrez?Db=pubmed&amp;Cmd=ShowDetailView&amp;TermToSearch=17112688&amp;ordinalpos=1&amp;itool=EntrezSystem2.PEntrez.Pubmed.Pubmed_ResultsPanel.Pubmed_RVDocSum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rabbit haemorrhagic disease</dc:title>
  <dc:subject>arial/trait</dc:subject>
  <dc:creator>sara</dc:creator>
  <cp:keywords/>
  <cp:lastModifiedBy>Duncan, Britteny - MRP-APHIS</cp:lastModifiedBy>
  <cp:revision>14</cp:revision>
  <cp:lastPrinted>2015-08-17T18:04:00Z</cp:lastPrinted>
  <dcterms:created xsi:type="dcterms:W3CDTF">2023-05-08T17:36:00Z</dcterms:created>
  <dcterms:modified xsi:type="dcterms:W3CDTF">2023-06-01T14:32:00Z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